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djustRightInd w:val="0"/>
        <w:snapToGrid w:val="0"/>
        <w:spacing w:line="560" w:lineRule="exact"/>
        <w:rPr>
          <w:rFonts w:eastAsia="仿宋_GB2312"/>
          <w:sz w:val="32"/>
          <w:szCs w:val="30"/>
        </w:rPr>
      </w:pPr>
      <w:r>
        <w:rPr>
          <w:rFonts w:eastAsia="仿宋_GB2312"/>
          <w:sz w:val="32"/>
          <w:szCs w:val="30"/>
        </w:rPr>
        <w:t>附件</w:t>
      </w:r>
      <w:r>
        <w:rPr>
          <w:rFonts w:hint="eastAsia" w:eastAsia="仿宋_GB2312"/>
          <w:sz w:val="32"/>
          <w:szCs w:val="30"/>
          <w:lang w:val="en-US" w:eastAsia="zh-CN"/>
        </w:rPr>
        <w:t>三</w:t>
      </w:r>
      <w:bookmarkStart w:id="0" w:name="_GoBack"/>
      <w:bookmarkEnd w:id="0"/>
      <w:r>
        <w:rPr>
          <w:rFonts w:eastAsia="仿宋_GB2312"/>
          <w:sz w:val="32"/>
          <w:szCs w:val="30"/>
        </w:rPr>
        <w:t>-4：</w:t>
      </w:r>
    </w:p>
    <w:p>
      <w:pPr>
        <w:widowControl/>
        <w:adjustRightInd w:val="0"/>
        <w:snapToGrid w:val="0"/>
        <w:spacing w:line="560" w:lineRule="exact"/>
        <w:rPr>
          <w:rFonts w:eastAsia="仿宋_GB2312"/>
          <w:sz w:val="32"/>
          <w:szCs w:val="30"/>
        </w:rPr>
      </w:pP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“青绘京彩”文旅创意专项赛需求榜单</w:t>
      </w:r>
    </w:p>
    <w:p>
      <w:pPr>
        <w:widowControl/>
        <w:tabs>
          <w:tab w:val="left" w:pos="8640"/>
        </w:tabs>
        <w:adjustRightInd w:val="0"/>
        <w:snapToGrid w:val="0"/>
        <w:jc w:val="left"/>
        <w:rPr>
          <w:rFonts w:eastAsia="仿宋_GB2312"/>
          <w:bCs/>
          <w:kern w:val="0"/>
          <w:szCs w:val="21"/>
        </w:rPr>
      </w:pPr>
    </w:p>
    <w:tbl>
      <w:tblPr>
        <w:tblStyle w:val="1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6235"/>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033" w:type="dxa"/>
            <w:vAlign w:val="center"/>
          </w:tcPr>
          <w:p>
            <w:pPr>
              <w:widowControl/>
              <w:spacing w:line="560" w:lineRule="exact"/>
              <w:jc w:val="center"/>
              <w:rPr>
                <w:rFonts w:eastAsia="黑体"/>
                <w:bCs/>
                <w:kern w:val="0"/>
                <w:sz w:val="32"/>
                <w:szCs w:val="32"/>
                <w:lang w:val="en-GB"/>
              </w:rPr>
            </w:pPr>
            <w:r>
              <w:rPr>
                <w:rFonts w:eastAsia="黑体"/>
                <w:bCs/>
                <w:kern w:val="0"/>
                <w:sz w:val="32"/>
                <w:szCs w:val="32"/>
                <w:lang w:val="en-GB"/>
              </w:rPr>
              <w:t>序号</w:t>
            </w:r>
          </w:p>
        </w:tc>
        <w:tc>
          <w:tcPr>
            <w:tcW w:w="6235" w:type="dxa"/>
            <w:vAlign w:val="center"/>
          </w:tcPr>
          <w:p>
            <w:pPr>
              <w:widowControl/>
              <w:spacing w:line="560" w:lineRule="exact"/>
              <w:jc w:val="center"/>
              <w:rPr>
                <w:rFonts w:eastAsia="黑体"/>
                <w:bCs/>
                <w:kern w:val="0"/>
                <w:sz w:val="32"/>
                <w:szCs w:val="32"/>
                <w:lang w:val="en-GB"/>
              </w:rPr>
            </w:pPr>
            <w:r>
              <w:rPr>
                <w:rFonts w:eastAsia="黑体"/>
                <w:bCs/>
                <w:kern w:val="0"/>
                <w:sz w:val="32"/>
                <w:szCs w:val="32"/>
                <w:lang w:val="en-GB"/>
              </w:rPr>
              <w:t>选  题</w:t>
            </w:r>
          </w:p>
        </w:tc>
        <w:tc>
          <w:tcPr>
            <w:tcW w:w="2366" w:type="dxa"/>
            <w:vAlign w:val="center"/>
          </w:tcPr>
          <w:p>
            <w:pPr>
              <w:widowControl/>
              <w:spacing w:line="560" w:lineRule="exact"/>
              <w:jc w:val="center"/>
              <w:rPr>
                <w:rFonts w:eastAsia="黑体"/>
                <w:bCs/>
                <w:kern w:val="0"/>
                <w:sz w:val="32"/>
                <w:szCs w:val="32"/>
                <w:lang w:val="en-GB"/>
              </w:rPr>
            </w:pPr>
            <w:r>
              <w:rPr>
                <w:rFonts w:eastAsia="黑体"/>
                <w:bCs/>
                <w:kern w:val="0"/>
                <w:sz w:val="32"/>
                <w:szCs w:val="32"/>
                <w:lang w:val="en-GB"/>
              </w:rPr>
              <w:t>出题单位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033" w:type="dxa"/>
            <w:vAlign w:val="center"/>
          </w:tcPr>
          <w:p>
            <w:pPr>
              <w:widowControl/>
              <w:spacing w:line="560" w:lineRule="exact"/>
              <w:jc w:val="center"/>
              <w:rPr>
                <w:rFonts w:eastAsia="仿宋_GB2312"/>
                <w:kern w:val="0"/>
                <w:sz w:val="28"/>
                <w:szCs w:val="28"/>
                <w:lang w:val="en-GB"/>
              </w:rPr>
            </w:pPr>
            <w:r>
              <w:rPr>
                <w:rFonts w:eastAsia="仿宋_GB2312"/>
                <w:kern w:val="0"/>
                <w:sz w:val="28"/>
                <w:szCs w:val="28"/>
                <w:lang w:val="en-GB"/>
              </w:rPr>
              <w:t>1</w:t>
            </w:r>
          </w:p>
        </w:tc>
        <w:tc>
          <w:tcPr>
            <w:tcW w:w="6235" w:type="dxa"/>
            <w:vAlign w:val="center"/>
          </w:tcPr>
          <w:p>
            <w:pPr>
              <w:widowControl/>
              <w:jc w:val="center"/>
              <w:rPr>
                <w:rFonts w:eastAsia="仿宋"/>
                <w:kern w:val="0"/>
                <w:sz w:val="24"/>
              </w:rPr>
            </w:pPr>
            <w:r>
              <w:rPr>
                <w:rFonts w:eastAsia="仿宋"/>
                <w:kern w:val="0"/>
                <w:sz w:val="24"/>
              </w:rPr>
              <w:t>文化牵引城市更新的探索与思考</w:t>
            </w:r>
          </w:p>
        </w:tc>
        <w:tc>
          <w:tcPr>
            <w:tcW w:w="2366" w:type="dxa"/>
            <w:vAlign w:val="center"/>
          </w:tcPr>
          <w:p>
            <w:pPr>
              <w:widowControl/>
              <w:jc w:val="center"/>
              <w:rPr>
                <w:rFonts w:eastAsia="仿宋_GB2312"/>
                <w:kern w:val="0"/>
                <w:sz w:val="24"/>
                <w:szCs w:val="21"/>
                <w:lang w:val="en-GB"/>
              </w:rPr>
            </w:pPr>
            <w:r>
              <w:rPr>
                <w:rFonts w:eastAsia="仿宋"/>
                <w:kern w:val="0"/>
                <w:sz w:val="24"/>
              </w:rPr>
              <w:t>朝阳区人民政府和平街街道办事处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bCs/>
                <w:kern w:val="0"/>
                <w:sz w:val="28"/>
                <w:szCs w:val="28"/>
                <w:lang w:val="en-GB"/>
              </w:rPr>
            </w:pPr>
            <w:r>
              <w:rPr>
                <w:rFonts w:eastAsia="仿宋_GB2312"/>
                <w:kern w:val="0"/>
                <w:sz w:val="28"/>
                <w:szCs w:val="28"/>
                <w:lang w:val="en-GB"/>
              </w:rPr>
              <w:t>2</w:t>
            </w:r>
          </w:p>
        </w:tc>
        <w:tc>
          <w:tcPr>
            <w:tcW w:w="6235" w:type="dxa"/>
            <w:vAlign w:val="center"/>
          </w:tcPr>
          <w:p>
            <w:pPr>
              <w:widowControl/>
              <w:spacing w:line="400" w:lineRule="exact"/>
              <w:jc w:val="center"/>
              <w:textAlignment w:val="center"/>
              <w:rPr>
                <w:rFonts w:eastAsia="仿宋_GB2312"/>
                <w:bCs/>
                <w:kern w:val="0"/>
                <w:sz w:val="28"/>
                <w:szCs w:val="28"/>
                <w:lang w:val="en-GB"/>
              </w:rPr>
            </w:pPr>
            <w:r>
              <w:rPr>
                <w:rFonts w:eastAsia="仿宋"/>
                <w:color w:val="000000"/>
                <w:kern w:val="0"/>
                <w:sz w:val="24"/>
                <w:lang w:val="en-GB"/>
              </w:rPr>
              <w:t>探索文化产业赋能水峪嘴村乡村振兴的有效路径</w:t>
            </w:r>
          </w:p>
        </w:tc>
        <w:tc>
          <w:tcPr>
            <w:tcW w:w="2366" w:type="dxa"/>
            <w:vAlign w:val="center"/>
          </w:tcPr>
          <w:p>
            <w:pPr>
              <w:widowControl/>
              <w:jc w:val="center"/>
              <w:rPr>
                <w:rFonts w:eastAsia="仿宋_GB2312"/>
                <w:bCs/>
                <w:kern w:val="0"/>
                <w:sz w:val="28"/>
                <w:szCs w:val="28"/>
                <w:lang w:val="en-GB"/>
              </w:rPr>
            </w:pPr>
            <w:r>
              <w:rPr>
                <w:rFonts w:eastAsia="仿宋"/>
                <w:color w:val="000000"/>
                <w:kern w:val="0"/>
                <w:sz w:val="24"/>
                <w:lang w:val="en-GB"/>
              </w:rPr>
              <w:t>门头沟区妙峰山镇水峪嘴村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bCs/>
                <w:kern w:val="0"/>
                <w:sz w:val="28"/>
                <w:szCs w:val="28"/>
                <w:lang w:val="en-GB"/>
              </w:rPr>
            </w:pPr>
            <w:r>
              <w:rPr>
                <w:rFonts w:eastAsia="仿宋_GB2312"/>
                <w:kern w:val="0"/>
                <w:sz w:val="28"/>
                <w:szCs w:val="28"/>
                <w:lang w:val="en-GB"/>
              </w:rPr>
              <w:t>3</w:t>
            </w:r>
          </w:p>
        </w:tc>
        <w:tc>
          <w:tcPr>
            <w:tcW w:w="6235" w:type="dxa"/>
            <w:vAlign w:val="center"/>
          </w:tcPr>
          <w:p>
            <w:pPr>
              <w:widowControl/>
              <w:jc w:val="center"/>
              <w:rPr>
                <w:rFonts w:eastAsia="仿宋_GB2312"/>
                <w:bCs/>
                <w:kern w:val="0"/>
                <w:sz w:val="28"/>
                <w:szCs w:val="28"/>
                <w:lang w:val="en-GB"/>
              </w:rPr>
            </w:pPr>
            <w:r>
              <w:rPr>
                <w:rFonts w:hint="eastAsia" w:eastAsia="仿宋"/>
                <w:kern w:val="0"/>
                <w:sz w:val="24"/>
              </w:rPr>
              <w:t>“</w:t>
            </w:r>
            <w:r>
              <w:rPr>
                <w:rFonts w:eastAsia="仿宋"/>
                <w:kern w:val="0"/>
                <w:sz w:val="24"/>
              </w:rPr>
              <w:t>门头沟伴手礼</w:t>
            </w:r>
            <w:r>
              <w:rPr>
                <w:rFonts w:hint="eastAsia" w:eastAsia="仿宋"/>
                <w:kern w:val="0"/>
                <w:sz w:val="24"/>
              </w:rPr>
              <w:t>”</w:t>
            </w:r>
            <w:r>
              <w:rPr>
                <w:rFonts w:eastAsia="仿宋"/>
                <w:kern w:val="0"/>
                <w:sz w:val="24"/>
              </w:rPr>
              <w:t>特色农产品包装设计比赛</w:t>
            </w:r>
          </w:p>
        </w:tc>
        <w:tc>
          <w:tcPr>
            <w:tcW w:w="2366" w:type="dxa"/>
            <w:vAlign w:val="center"/>
          </w:tcPr>
          <w:p>
            <w:pPr>
              <w:widowControl/>
              <w:jc w:val="center"/>
              <w:rPr>
                <w:rFonts w:eastAsia="仿宋_GB2312"/>
                <w:bCs/>
                <w:kern w:val="0"/>
                <w:sz w:val="28"/>
                <w:szCs w:val="28"/>
                <w:lang w:val="en-GB"/>
              </w:rPr>
            </w:pPr>
            <w:r>
              <w:rPr>
                <w:rFonts w:eastAsia="仿宋"/>
                <w:color w:val="000000"/>
                <w:kern w:val="0"/>
                <w:sz w:val="24"/>
              </w:rPr>
              <w:t>门头沟区农业农村局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kern w:val="0"/>
                <w:sz w:val="28"/>
                <w:szCs w:val="28"/>
                <w:lang w:val="en-GB"/>
              </w:rPr>
            </w:pPr>
            <w:r>
              <w:rPr>
                <w:rFonts w:eastAsia="仿宋_GB2312"/>
                <w:kern w:val="0"/>
                <w:sz w:val="28"/>
                <w:szCs w:val="28"/>
                <w:lang w:val="en-GB"/>
              </w:rPr>
              <w:t>4</w:t>
            </w:r>
          </w:p>
        </w:tc>
        <w:tc>
          <w:tcPr>
            <w:tcW w:w="6235" w:type="dxa"/>
            <w:vAlign w:val="center"/>
          </w:tcPr>
          <w:p>
            <w:pPr>
              <w:widowControl/>
              <w:jc w:val="center"/>
              <w:rPr>
                <w:rFonts w:eastAsia="仿宋_GB2312"/>
                <w:kern w:val="0"/>
                <w:sz w:val="24"/>
                <w:lang w:val="en-GB"/>
              </w:rPr>
            </w:pPr>
            <w:r>
              <w:rPr>
                <w:rFonts w:eastAsia="仿宋"/>
                <w:bCs/>
                <w:spacing w:val="6"/>
                <w:kern w:val="0"/>
                <w:sz w:val="24"/>
                <w:szCs w:val="28"/>
              </w:rPr>
              <w:t>文创旅游在乡村：艺术与自然的对话</w:t>
            </w:r>
          </w:p>
        </w:tc>
        <w:tc>
          <w:tcPr>
            <w:tcW w:w="2366" w:type="dxa"/>
            <w:vAlign w:val="center"/>
          </w:tcPr>
          <w:p>
            <w:pPr>
              <w:widowControl/>
              <w:jc w:val="center"/>
              <w:rPr>
                <w:rFonts w:eastAsia="仿宋_GB2312"/>
                <w:kern w:val="0"/>
                <w:sz w:val="24"/>
                <w:szCs w:val="21"/>
                <w:lang w:val="en-GB"/>
              </w:rPr>
            </w:pPr>
            <w:r>
              <w:rPr>
                <w:rFonts w:eastAsia="仿宋"/>
                <w:kern w:val="0"/>
                <w:sz w:val="24"/>
                <w:szCs w:val="21"/>
                <w:lang w:val="en-GB"/>
              </w:rPr>
              <w:t>房山区周口店镇黄山店村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kern w:val="0"/>
                <w:sz w:val="28"/>
                <w:szCs w:val="28"/>
                <w:lang w:val="en-GB"/>
              </w:rPr>
            </w:pPr>
            <w:r>
              <w:rPr>
                <w:rFonts w:eastAsia="仿宋_GB2312"/>
                <w:color w:val="000000"/>
                <w:kern w:val="0"/>
                <w:sz w:val="28"/>
                <w:szCs w:val="28"/>
                <w:lang w:val="en-GB"/>
              </w:rPr>
              <w:t>5</w:t>
            </w:r>
          </w:p>
        </w:tc>
        <w:tc>
          <w:tcPr>
            <w:tcW w:w="6235" w:type="dxa"/>
            <w:vAlign w:val="center"/>
          </w:tcPr>
          <w:p>
            <w:pPr>
              <w:widowControl/>
              <w:jc w:val="center"/>
              <w:rPr>
                <w:rFonts w:eastAsia="仿宋_GB2312"/>
                <w:kern w:val="0"/>
                <w:sz w:val="24"/>
                <w:lang w:val="en-GB"/>
              </w:rPr>
            </w:pPr>
            <w:r>
              <w:rPr>
                <w:rFonts w:eastAsia="仿宋"/>
                <w:color w:val="000000"/>
                <w:kern w:val="0"/>
                <w:sz w:val="24"/>
              </w:rPr>
              <w:t>灵境游：基于元宇宙底座的文旅实景全域推荐数字孪生平台</w:t>
            </w:r>
          </w:p>
        </w:tc>
        <w:tc>
          <w:tcPr>
            <w:tcW w:w="2366" w:type="dxa"/>
            <w:vAlign w:val="center"/>
          </w:tcPr>
          <w:p>
            <w:pPr>
              <w:widowControl/>
              <w:jc w:val="center"/>
              <w:rPr>
                <w:rFonts w:eastAsia="仿宋_GB2312"/>
                <w:kern w:val="0"/>
                <w:sz w:val="24"/>
                <w:szCs w:val="21"/>
                <w:lang w:val="en-GB"/>
              </w:rPr>
            </w:pPr>
            <w:r>
              <w:rPr>
                <w:rFonts w:eastAsia="仿宋"/>
                <w:color w:val="000000"/>
                <w:kern w:val="0"/>
                <w:sz w:val="24"/>
                <w:lang w:val="en-GB"/>
              </w:rPr>
              <w:t>通州区大数据中心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bCs/>
                <w:kern w:val="0"/>
                <w:sz w:val="28"/>
                <w:szCs w:val="28"/>
                <w:lang w:val="en-GB"/>
              </w:rPr>
            </w:pPr>
            <w:r>
              <w:rPr>
                <w:rFonts w:eastAsia="仿宋_GB2312"/>
                <w:bCs/>
                <w:kern w:val="0"/>
                <w:sz w:val="28"/>
                <w:szCs w:val="28"/>
                <w:lang w:val="en-GB"/>
              </w:rPr>
              <w:t>6</w:t>
            </w:r>
          </w:p>
        </w:tc>
        <w:tc>
          <w:tcPr>
            <w:tcW w:w="6235" w:type="dxa"/>
            <w:vAlign w:val="center"/>
          </w:tcPr>
          <w:p>
            <w:pPr>
              <w:widowControl/>
              <w:jc w:val="center"/>
              <w:rPr>
                <w:rFonts w:eastAsia="仿宋_GB2312"/>
                <w:kern w:val="0"/>
                <w:sz w:val="24"/>
                <w:lang w:val="en-GB"/>
              </w:rPr>
            </w:pPr>
            <w:r>
              <w:rPr>
                <w:rFonts w:eastAsia="仿宋"/>
                <w:bCs/>
                <w:spacing w:val="6"/>
                <w:kern w:val="0"/>
                <w:sz w:val="24"/>
                <w:szCs w:val="28"/>
              </w:rPr>
              <w:t>以特色文化创意产业发展赋能张镇美丽乡村建设</w:t>
            </w:r>
          </w:p>
        </w:tc>
        <w:tc>
          <w:tcPr>
            <w:tcW w:w="2366" w:type="dxa"/>
            <w:vAlign w:val="center"/>
          </w:tcPr>
          <w:p>
            <w:pPr>
              <w:widowControl/>
              <w:jc w:val="center"/>
              <w:rPr>
                <w:rFonts w:eastAsia="仿宋_GB2312"/>
                <w:kern w:val="0"/>
                <w:sz w:val="24"/>
                <w:szCs w:val="21"/>
                <w:lang w:val="en-GB"/>
              </w:rPr>
            </w:pPr>
            <w:r>
              <w:rPr>
                <w:rFonts w:eastAsia="仿宋"/>
                <w:bCs/>
                <w:spacing w:val="6"/>
                <w:kern w:val="0"/>
                <w:sz w:val="24"/>
                <w:szCs w:val="28"/>
              </w:rPr>
              <w:t>顺义区张镇人民政府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kern w:val="0"/>
                <w:sz w:val="28"/>
                <w:szCs w:val="28"/>
                <w:lang w:val="en-GB"/>
              </w:rPr>
            </w:pPr>
            <w:r>
              <w:rPr>
                <w:rFonts w:eastAsia="仿宋_GB2312"/>
                <w:bCs/>
                <w:kern w:val="0"/>
                <w:sz w:val="28"/>
                <w:szCs w:val="28"/>
                <w:lang w:val="en-GB"/>
              </w:rPr>
              <w:t>7</w:t>
            </w:r>
          </w:p>
        </w:tc>
        <w:tc>
          <w:tcPr>
            <w:tcW w:w="6235" w:type="dxa"/>
            <w:vAlign w:val="center"/>
          </w:tcPr>
          <w:p>
            <w:pPr>
              <w:widowControl/>
              <w:jc w:val="center"/>
              <w:rPr>
                <w:rFonts w:eastAsia="仿宋_GB2312"/>
                <w:kern w:val="0"/>
                <w:sz w:val="24"/>
                <w:lang w:val="en-GB"/>
              </w:rPr>
            </w:pPr>
            <w:r>
              <w:rPr>
                <w:rFonts w:eastAsia="仿宋"/>
                <w:color w:val="000000"/>
                <w:kern w:val="0"/>
                <w:sz w:val="24"/>
                <w:lang w:val="en-GB"/>
              </w:rPr>
              <w:t>京郊乡村旅游线路设计推广</w:t>
            </w:r>
          </w:p>
        </w:tc>
        <w:tc>
          <w:tcPr>
            <w:tcW w:w="2366" w:type="dxa"/>
            <w:vAlign w:val="center"/>
          </w:tcPr>
          <w:p>
            <w:pPr>
              <w:widowControl/>
              <w:jc w:val="center"/>
              <w:rPr>
                <w:rFonts w:eastAsia="仿宋_GB2312"/>
                <w:kern w:val="0"/>
                <w:sz w:val="24"/>
                <w:szCs w:val="21"/>
                <w:lang w:val="en-GB"/>
              </w:rPr>
            </w:pPr>
            <w:r>
              <w:rPr>
                <w:rFonts w:eastAsia="仿宋"/>
                <w:color w:val="000000"/>
                <w:kern w:val="0"/>
                <w:sz w:val="24"/>
                <w:lang w:val="en-GB"/>
              </w:rPr>
              <w:t>大兴区礼贤镇团委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bCs/>
                <w:kern w:val="0"/>
                <w:sz w:val="28"/>
                <w:szCs w:val="28"/>
                <w:lang w:val="en-GB"/>
              </w:rPr>
            </w:pPr>
            <w:r>
              <w:rPr>
                <w:rFonts w:eastAsia="仿宋_GB2312"/>
                <w:bCs/>
                <w:kern w:val="0"/>
                <w:sz w:val="28"/>
                <w:szCs w:val="28"/>
                <w:lang w:val="en-GB"/>
              </w:rPr>
              <w:t>8</w:t>
            </w:r>
          </w:p>
        </w:tc>
        <w:tc>
          <w:tcPr>
            <w:tcW w:w="6235" w:type="dxa"/>
            <w:vAlign w:val="center"/>
          </w:tcPr>
          <w:p>
            <w:pPr>
              <w:widowControl/>
              <w:jc w:val="center"/>
              <w:rPr>
                <w:rFonts w:eastAsia="仿宋"/>
                <w:color w:val="000000"/>
                <w:kern w:val="0"/>
                <w:sz w:val="24"/>
                <w:lang w:val="en-GB"/>
              </w:rPr>
            </w:pPr>
            <w:r>
              <w:rPr>
                <w:rFonts w:eastAsia="仿宋"/>
                <w:color w:val="000000"/>
                <w:kern w:val="0"/>
                <w:sz w:val="24"/>
                <w:lang w:val="en-GB"/>
              </w:rPr>
              <w:t>文化创意点亮渤海镇的绿水青山</w:t>
            </w:r>
          </w:p>
        </w:tc>
        <w:tc>
          <w:tcPr>
            <w:tcW w:w="2366" w:type="dxa"/>
            <w:vAlign w:val="center"/>
          </w:tcPr>
          <w:p>
            <w:pPr>
              <w:widowControl/>
              <w:jc w:val="center"/>
              <w:rPr>
                <w:rFonts w:eastAsia="仿宋"/>
                <w:color w:val="000000"/>
                <w:kern w:val="0"/>
                <w:sz w:val="24"/>
                <w:lang w:val="en-GB"/>
              </w:rPr>
            </w:pPr>
            <w:r>
              <w:rPr>
                <w:rFonts w:eastAsia="仿宋"/>
                <w:color w:val="000000"/>
                <w:kern w:val="0"/>
                <w:sz w:val="24"/>
                <w:lang w:val="en-GB"/>
              </w:rPr>
              <w:t>怀柔区渤海镇人民政府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bCs/>
                <w:kern w:val="0"/>
                <w:sz w:val="28"/>
                <w:szCs w:val="28"/>
                <w:lang w:val="en-GB"/>
              </w:rPr>
            </w:pPr>
            <w:r>
              <w:rPr>
                <w:rFonts w:eastAsia="仿宋_GB2312"/>
                <w:bCs/>
                <w:kern w:val="0"/>
                <w:sz w:val="28"/>
                <w:szCs w:val="28"/>
                <w:lang w:val="en-GB"/>
              </w:rPr>
              <w:t>9</w:t>
            </w:r>
          </w:p>
        </w:tc>
        <w:tc>
          <w:tcPr>
            <w:tcW w:w="6235" w:type="dxa"/>
            <w:vAlign w:val="center"/>
          </w:tcPr>
          <w:p>
            <w:pPr>
              <w:widowControl/>
              <w:jc w:val="center"/>
              <w:rPr>
                <w:rFonts w:eastAsia="仿宋"/>
                <w:color w:val="000000"/>
                <w:kern w:val="0"/>
                <w:sz w:val="24"/>
                <w:lang w:val="en-GB"/>
              </w:rPr>
            </w:pPr>
            <w:r>
              <w:rPr>
                <w:rFonts w:eastAsia="仿宋"/>
                <w:color w:val="000000"/>
                <w:kern w:val="0"/>
                <w:sz w:val="24"/>
                <w:lang w:val="en-GB"/>
              </w:rPr>
              <w:t>新时代背景下，红色戏剧如何融入青少年成长成才的课题研究</w:t>
            </w:r>
          </w:p>
        </w:tc>
        <w:tc>
          <w:tcPr>
            <w:tcW w:w="2366" w:type="dxa"/>
            <w:vAlign w:val="center"/>
          </w:tcPr>
          <w:p>
            <w:pPr>
              <w:widowControl/>
              <w:jc w:val="center"/>
              <w:rPr>
                <w:rFonts w:eastAsia="仿宋"/>
                <w:color w:val="000000"/>
                <w:kern w:val="0"/>
                <w:sz w:val="24"/>
                <w:lang w:val="en-GB"/>
              </w:rPr>
            </w:pPr>
            <w:r>
              <w:rPr>
                <w:rFonts w:eastAsia="仿宋"/>
                <w:color w:val="000000"/>
                <w:kern w:val="0"/>
                <w:sz w:val="24"/>
                <w:lang w:val="en-GB"/>
              </w:rPr>
              <w:t>怀柔区青年艺术发展促进会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bCs/>
                <w:kern w:val="0"/>
                <w:sz w:val="28"/>
                <w:szCs w:val="28"/>
                <w:lang w:val="en-GB"/>
              </w:rPr>
            </w:pPr>
            <w:r>
              <w:rPr>
                <w:rFonts w:eastAsia="仿宋_GB2312"/>
                <w:bCs/>
                <w:kern w:val="0"/>
                <w:sz w:val="28"/>
                <w:szCs w:val="28"/>
                <w:lang w:val="en-GB"/>
              </w:rPr>
              <w:t>10</w:t>
            </w:r>
          </w:p>
        </w:tc>
        <w:tc>
          <w:tcPr>
            <w:tcW w:w="6235" w:type="dxa"/>
            <w:vAlign w:val="center"/>
          </w:tcPr>
          <w:p>
            <w:pPr>
              <w:widowControl/>
              <w:jc w:val="center"/>
              <w:rPr>
                <w:rFonts w:eastAsia="仿宋"/>
                <w:color w:val="000000"/>
                <w:kern w:val="0"/>
                <w:sz w:val="24"/>
                <w:lang w:val="en-GB"/>
              </w:rPr>
            </w:pPr>
            <w:r>
              <w:rPr>
                <w:rFonts w:eastAsia="仿宋"/>
                <w:color w:val="000000"/>
                <w:kern w:val="0"/>
                <w:sz w:val="24"/>
                <w:lang w:val="en-GB"/>
              </w:rPr>
              <w:t>井庄镇乡宴柳沟美食组团旅游形象及伴手礼设计</w:t>
            </w:r>
          </w:p>
        </w:tc>
        <w:tc>
          <w:tcPr>
            <w:tcW w:w="2366" w:type="dxa"/>
            <w:vAlign w:val="center"/>
          </w:tcPr>
          <w:p>
            <w:pPr>
              <w:widowControl/>
              <w:jc w:val="center"/>
              <w:rPr>
                <w:rFonts w:eastAsia="仿宋"/>
                <w:color w:val="000000"/>
                <w:kern w:val="0"/>
                <w:sz w:val="24"/>
                <w:lang w:val="en-GB"/>
              </w:rPr>
            </w:pPr>
            <w:r>
              <w:rPr>
                <w:rFonts w:eastAsia="仿宋"/>
                <w:color w:val="000000"/>
                <w:kern w:val="0"/>
                <w:sz w:val="24"/>
                <w:lang w:val="en-GB"/>
              </w:rPr>
              <w:t>延庆区井庄镇柳沟村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bCs/>
                <w:kern w:val="0"/>
                <w:sz w:val="28"/>
                <w:szCs w:val="28"/>
                <w:lang w:val="en-GB"/>
              </w:rPr>
            </w:pPr>
            <w:r>
              <w:rPr>
                <w:rFonts w:eastAsia="仿宋_GB2312"/>
                <w:bCs/>
                <w:kern w:val="0"/>
                <w:sz w:val="28"/>
                <w:szCs w:val="28"/>
                <w:lang w:val="en-GB"/>
              </w:rPr>
              <w:t>11</w:t>
            </w:r>
          </w:p>
        </w:tc>
        <w:tc>
          <w:tcPr>
            <w:tcW w:w="6235" w:type="dxa"/>
            <w:vAlign w:val="center"/>
          </w:tcPr>
          <w:p>
            <w:pPr>
              <w:widowControl/>
              <w:jc w:val="center"/>
              <w:rPr>
                <w:rFonts w:eastAsia="仿宋"/>
                <w:color w:val="000000"/>
                <w:kern w:val="0"/>
                <w:sz w:val="24"/>
                <w:lang w:val="en-GB"/>
              </w:rPr>
            </w:pPr>
            <w:r>
              <w:rPr>
                <w:rFonts w:eastAsia="仿宋"/>
                <w:color w:val="000000"/>
                <w:kern w:val="0"/>
                <w:sz w:val="24"/>
                <w:lang w:val="en-GB"/>
              </w:rPr>
              <w:t>永宁古城文创产品设计</w:t>
            </w:r>
          </w:p>
        </w:tc>
        <w:tc>
          <w:tcPr>
            <w:tcW w:w="2366" w:type="dxa"/>
            <w:vAlign w:val="center"/>
          </w:tcPr>
          <w:p>
            <w:pPr>
              <w:widowControl/>
              <w:jc w:val="center"/>
              <w:rPr>
                <w:rFonts w:eastAsia="仿宋"/>
                <w:color w:val="000000"/>
                <w:kern w:val="0"/>
                <w:sz w:val="24"/>
                <w:lang w:val="en-GB"/>
              </w:rPr>
            </w:pPr>
            <w:r>
              <w:rPr>
                <w:rFonts w:eastAsia="仿宋"/>
                <w:color w:val="000000"/>
                <w:kern w:val="0"/>
                <w:sz w:val="24"/>
                <w:lang w:val="en-GB"/>
              </w:rPr>
              <w:t>延庆区永宁镇团委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bCs/>
                <w:kern w:val="0"/>
                <w:sz w:val="28"/>
                <w:szCs w:val="28"/>
                <w:lang w:val="en-GB"/>
              </w:rPr>
            </w:pPr>
            <w:r>
              <w:rPr>
                <w:rFonts w:eastAsia="仿宋_GB2312"/>
                <w:bCs/>
                <w:kern w:val="0"/>
                <w:sz w:val="28"/>
                <w:szCs w:val="28"/>
                <w:lang w:val="en-GB"/>
              </w:rPr>
              <w:t>12</w:t>
            </w:r>
          </w:p>
        </w:tc>
        <w:tc>
          <w:tcPr>
            <w:tcW w:w="6235" w:type="dxa"/>
            <w:vAlign w:val="center"/>
          </w:tcPr>
          <w:p>
            <w:pPr>
              <w:widowControl/>
              <w:jc w:val="center"/>
              <w:rPr>
                <w:rFonts w:eastAsia="仿宋"/>
                <w:color w:val="000000"/>
                <w:kern w:val="0"/>
                <w:sz w:val="24"/>
                <w:lang w:val="en-GB"/>
              </w:rPr>
            </w:pPr>
            <w:r>
              <w:rPr>
                <w:rFonts w:eastAsia="仿宋"/>
                <w:color w:val="000000"/>
                <w:kern w:val="0"/>
                <w:sz w:val="24"/>
                <w:lang w:val="en-GB"/>
              </w:rPr>
              <w:t>挖掘长城文化，讲好长城故事，开发文创作品</w:t>
            </w:r>
          </w:p>
        </w:tc>
        <w:tc>
          <w:tcPr>
            <w:tcW w:w="2366" w:type="dxa"/>
            <w:vAlign w:val="center"/>
          </w:tcPr>
          <w:p>
            <w:pPr>
              <w:widowControl/>
              <w:jc w:val="center"/>
              <w:rPr>
                <w:rFonts w:eastAsia="仿宋"/>
                <w:color w:val="000000"/>
                <w:kern w:val="0"/>
                <w:sz w:val="24"/>
                <w:lang w:val="en-GB"/>
              </w:rPr>
            </w:pPr>
            <w:r>
              <w:rPr>
                <w:rFonts w:eastAsia="仿宋"/>
                <w:color w:val="000000"/>
                <w:kern w:val="0"/>
                <w:sz w:val="24"/>
                <w:lang w:val="en-GB"/>
              </w:rPr>
              <w:t>延庆区八达岭镇团委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bCs/>
                <w:kern w:val="0"/>
                <w:sz w:val="28"/>
                <w:szCs w:val="28"/>
                <w:lang w:val="en-GB"/>
              </w:rPr>
            </w:pPr>
            <w:r>
              <w:rPr>
                <w:rFonts w:eastAsia="仿宋_GB2312"/>
                <w:bCs/>
                <w:kern w:val="0"/>
                <w:sz w:val="28"/>
                <w:szCs w:val="28"/>
                <w:lang w:val="en-GB"/>
              </w:rPr>
              <w:t>13</w:t>
            </w:r>
          </w:p>
        </w:tc>
        <w:tc>
          <w:tcPr>
            <w:tcW w:w="6235" w:type="dxa"/>
            <w:vAlign w:val="center"/>
          </w:tcPr>
          <w:p>
            <w:pPr>
              <w:widowControl/>
              <w:jc w:val="center"/>
              <w:rPr>
                <w:rFonts w:eastAsia="仿宋"/>
                <w:color w:val="000000"/>
                <w:kern w:val="0"/>
                <w:sz w:val="24"/>
                <w:lang w:val="en-GB"/>
              </w:rPr>
            </w:pPr>
            <w:r>
              <w:rPr>
                <w:rFonts w:eastAsia="仿宋"/>
                <w:color w:val="000000"/>
                <w:kern w:val="0"/>
                <w:sz w:val="24"/>
                <w:lang w:val="en-GB"/>
              </w:rPr>
              <w:t>扩大红色文化宣传力度，拉动红色旅游市场经济——</w:t>
            </w:r>
          </w:p>
          <w:p>
            <w:pPr>
              <w:widowControl/>
              <w:jc w:val="center"/>
              <w:rPr>
                <w:rFonts w:eastAsia="仿宋"/>
                <w:color w:val="000000"/>
                <w:kern w:val="0"/>
                <w:sz w:val="24"/>
                <w:lang w:val="en-GB"/>
              </w:rPr>
            </w:pPr>
            <w:r>
              <w:rPr>
                <w:rFonts w:eastAsia="仿宋"/>
                <w:color w:val="000000"/>
                <w:kern w:val="0"/>
                <w:sz w:val="24"/>
                <w:lang w:val="en-GB"/>
              </w:rPr>
              <w:t>以中共中央北京香山革命纪念地（旧址）为例</w:t>
            </w:r>
          </w:p>
        </w:tc>
        <w:tc>
          <w:tcPr>
            <w:tcW w:w="2366" w:type="dxa"/>
            <w:vAlign w:val="center"/>
          </w:tcPr>
          <w:p>
            <w:pPr>
              <w:widowControl/>
              <w:jc w:val="center"/>
              <w:rPr>
                <w:rFonts w:eastAsia="仿宋"/>
                <w:color w:val="000000"/>
                <w:kern w:val="0"/>
                <w:sz w:val="24"/>
                <w:lang w:val="en-GB"/>
              </w:rPr>
            </w:pPr>
            <w:r>
              <w:rPr>
                <w:rFonts w:eastAsia="仿宋"/>
                <w:color w:val="000000"/>
                <w:kern w:val="0"/>
                <w:sz w:val="24"/>
                <w:lang w:val="en-GB"/>
              </w:rPr>
              <w:t>北京市香山公园管理处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bCs/>
                <w:kern w:val="0"/>
                <w:sz w:val="28"/>
                <w:szCs w:val="28"/>
                <w:lang w:val="en-GB"/>
              </w:rPr>
            </w:pPr>
            <w:r>
              <w:rPr>
                <w:rFonts w:eastAsia="仿宋_GB2312"/>
                <w:bCs/>
                <w:kern w:val="0"/>
                <w:sz w:val="28"/>
                <w:szCs w:val="28"/>
                <w:lang w:val="en-GB"/>
              </w:rPr>
              <w:t>14</w:t>
            </w:r>
          </w:p>
        </w:tc>
        <w:tc>
          <w:tcPr>
            <w:tcW w:w="6235" w:type="dxa"/>
            <w:vAlign w:val="center"/>
          </w:tcPr>
          <w:p>
            <w:pPr>
              <w:widowControl/>
              <w:jc w:val="center"/>
              <w:rPr>
                <w:rFonts w:eastAsia="仿宋"/>
                <w:color w:val="000000"/>
                <w:kern w:val="0"/>
                <w:sz w:val="24"/>
                <w:lang w:val="en-GB"/>
              </w:rPr>
            </w:pPr>
            <w:r>
              <w:rPr>
                <w:rFonts w:eastAsia="仿宋"/>
                <w:color w:val="000000"/>
                <w:kern w:val="0"/>
                <w:sz w:val="24"/>
                <w:lang w:val="en-GB"/>
              </w:rPr>
              <w:t>坚定文化自信——向世界传播中国茶文化</w:t>
            </w:r>
          </w:p>
        </w:tc>
        <w:tc>
          <w:tcPr>
            <w:tcW w:w="2366" w:type="dxa"/>
            <w:vAlign w:val="center"/>
          </w:tcPr>
          <w:p>
            <w:pPr>
              <w:widowControl/>
              <w:jc w:val="center"/>
              <w:rPr>
                <w:rFonts w:eastAsia="仿宋"/>
                <w:color w:val="000000"/>
                <w:kern w:val="0"/>
                <w:sz w:val="24"/>
                <w:lang w:val="en-GB"/>
              </w:rPr>
            </w:pPr>
            <w:r>
              <w:rPr>
                <w:rFonts w:eastAsia="仿宋"/>
                <w:color w:val="000000"/>
                <w:kern w:val="0"/>
                <w:sz w:val="24"/>
                <w:lang w:val="en-GB"/>
              </w:rPr>
              <w:t>福建正山堂茶业有限责任公司</w:t>
            </w:r>
          </w:p>
        </w:tc>
      </w:tr>
    </w:tbl>
    <w:p>
      <w:pPr>
        <w:widowControl/>
        <w:jc w:val="left"/>
        <w:rPr>
          <w:rFonts w:eastAsia="方正黑体简体"/>
          <w:bCs/>
          <w:spacing w:val="6"/>
          <w:kern w:val="0"/>
          <w:szCs w:val="21"/>
          <w:lang w:val="en-GB"/>
        </w:rPr>
      </w:pPr>
      <w:r>
        <w:rPr>
          <w:rFonts w:eastAsia="方正黑体简体"/>
          <w:bCs/>
          <w:spacing w:val="6"/>
          <w:kern w:val="0"/>
          <w:szCs w:val="21"/>
          <w:lang w:val="en-GB"/>
        </w:rPr>
        <w:br w:type="page"/>
      </w:r>
    </w:p>
    <w:p>
      <w:pPr>
        <w:widowControl/>
        <w:adjustRightInd w:val="0"/>
        <w:snapToGrid w:val="0"/>
        <w:spacing w:line="600" w:lineRule="exact"/>
        <w:jc w:val="center"/>
        <w:rPr>
          <w:rFonts w:ascii="黑体" w:hAnsi="黑体" w:eastAsia="黑体" w:cs="黑体"/>
          <w:b/>
          <w:bCs/>
          <w:kern w:val="0"/>
          <w:sz w:val="44"/>
          <w:szCs w:val="32"/>
        </w:rPr>
      </w:pPr>
      <w:r>
        <w:rPr>
          <w:rFonts w:hint="eastAsia" w:ascii="黑体" w:hAnsi="黑体" w:eastAsia="黑体" w:cs="黑体"/>
          <w:b/>
          <w:bCs/>
          <w:kern w:val="0"/>
          <w:sz w:val="44"/>
          <w:szCs w:val="32"/>
          <w:lang w:val="en-GB"/>
        </w:rPr>
        <w:t>“青绘京彩”文旅创意专项赛需求榜单</w:t>
      </w:r>
      <w:r>
        <w:rPr>
          <w:rFonts w:ascii="黑体" w:hAnsi="黑体" w:eastAsia="黑体" w:cs="黑体"/>
          <w:b/>
          <w:bCs/>
          <w:kern w:val="0"/>
          <w:sz w:val="44"/>
          <w:szCs w:val="32"/>
        </w:rPr>
        <w:t>-01</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90"/>
        <w:gridCol w:w="13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_GB2312"/>
                <w:color w:val="000000"/>
                <w:kern w:val="0"/>
                <w:sz w:val="24"/>
                <w:lang w:val="en-GB"/>
              </w:rPr>
            </w:pPr>
            <w:r>
              <w:rPr>
                <w:rFonts w:eastAsia="仿宋"/>
                <w:color w:val="000000"/>
                <w:kern w:val="0"/>
                <w:sz w:val="24"/>
              </w:rPr>
              <w:t>北京市朝阳区人民政府和平街街道办事处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ind w:firstLine="2640" w:firstLineChars="1100"/>
              <w:rPr>
                <w:rFonts w:eastAsia="仿宋_GB2312"/>
                <w:bCs/>
                <w:spacing w:val="6"/>
                <w:kern w:val="0"/>
                <w:sz w:val="24"/>
                <w:szCs w:val="28"/>
              </w:rPr>
            </w:pPr>
            <w:r>
              <w:rPr>
                <w:rFonts w:eastAsia="仿宋"/>
                <w:color w:val="000000"/>
                <w:kern w:val="0"/>
                <w:sz w:val="24"/>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_GB2312"/>
                <w:kern w:val="0"/>
                <w:sz w:val="24"/>
                <w:lang w:val="en-GB"/>
              </w:rPr>
            </w:pPr>
            <w:r>
              <w:rPr>
                <w:rFonts w:eastAsia="仿宋"/>
                <w:color w:val="000000"/>
                <w:kern w:val="0"/>
                <w:sz w:val="24"/>
              </w:rPr>
              <w:t>北京市朝阳区小黄庄西苑甲10和平街街道办事处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0"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pacing w:line="400" w:lineRule="exact"/>
              <w:rPr>
                <w:rFonts w:eastAsia="仿宋"/>
                <w:kern w:val="0"/>
                <w:sz w:val="24"/>
              </w:rPr>
            </w:pPr>
            <w:r>
              <w:rPr>
                <w:rFonts w:eastAsia="仿宋_GB2312"/>
                <w:kern w:val="0"/>
                <w:sz w:val="24"/>
              </w:rPr>
              <w:t xml:space="preserve">   </w:t>
            </w:r>
            <w:r>
              <w:rPr>
                <w:rFonts w:eastAsia="仿宋"/>
                <w:kern w:val="0"/>
                <w:sz w:val="24"/>
              </w:rPr>
              <w:t xml:space="preserve"> 和平街街道始建于1956年，距今已有67年历史。辖区</w:t>
            </w:r>
            <w:r>
              <w:rPr>
                <w:rFonts w:eastAsia="仿宋"/>
                <w:kern w:val="0"/>
                <w:sz w:val="24"/>
                <w:lang w:val="en-GB"/>
              </w:rPr>
              <w:t>地理位置优越，位于北三环附近，被朝阳区确定为</w:t>
            </w:r>
            <w:r>
              <w:rPr>
                <w:rFonts w:hint="eastAsia" w:eastAsia="仿宋"/>
                <w:kern w:val="0"/>
                <w:sz w:val="24"/>
                <w:lang w:val="en-GB"/>
              </w:rPr>
              <w:t>“</w:t>
            </w:r>
            <w:r>
              <w:rPr>
                <w:rFonts w:eastAsia="仿宋"/>
                <w:kern w:val="0"/>
                <w:sz w:val="24"/>
                <w:lang w:val="en-GB"/>
              </w:rPr>
              <w:t>奥运功能区东南部文化教育区</w:t>
            </w:r>
            <w:r>
              <w:rPr>
                <w:rFonts w:hint="eastAsia" w:eastAsia="仿宋"/>
                <w:kern w:val="0"/>
                <w:sz w:val="24"/>
                <w:lang w:val="en-GB"/>
              </w:rPr>
              <w:t>”</w:t>
            </w:r>
            <w:r>
              <w:rPr>
                <w:rFonts w:eastAsia="仿宋"/>
                <w:kern w:val="0"/>
                <w:sz w:val="24"/>
                <w:lang w:val="en-GB"/>
              </w:rPr>
              <w:t>，按照</w:t>
            </w:r>
            <w:r>
              <w:rPr>
                <w:rFonts w:hint="eastAsia" w:eastAsia="仿宋"/>
                <w:kern w:val="0"/>
                <w:sz w:val="24"/>
                <w:lang w:val="en-GB"/>
              </w:rPr>
              <w:t>“</w:t>
            </w:r>
            <w:r>
              <w:rPr>
                <w:rFonts w:eastAsia="仿宋"/>
                <w:kern w:val="0"/>
                <w:sz w:val="24"/>
                <w:lang w:val="en-GB"/>
              </w:rPr>
              <w:t>一廊两带三区</w:t>
            </w:r>
            <w:r>
              <w:rPr>
                <w:rFonts w:hint="eastAsia" w:eastAsia="仿宋"/>
                <w:kern w:val="0"/>
                <w:sz w:val="24"/>
                <w:lang w:val="en-GB"/>
              </w:rPr>
              <w:t>”</w:t>
            </w:r>
            <w:r>
              <w:rPr>
                <w:rFonts w:eastAsia="仿宋"/>
                <w:kern w:val="0"/>
                <w:sz w:val="24"/>
                <w:lang w:val="en-GB"/>
              </w:rPr>
              <w:t>新的功能布局，处于</w:t>
            </w:r>
            <w:r>
              <w:rPr>
                <w:rFonts w:hint="eastAsia" w:eastAsia="仿宋"/>
                <w:kern w:val="0"/>
                <w:sz w:val="24"/>
                <w:lang w:val="en-GB"/>
              </w:rPr>
              <w:t>“</w:t>
            </w:r>
            <w:r>
              <w:rPr>
                <w:rFonts w:eastAsia="仿宋"/>
                <w:kern w:val="0"/>
                <w:sz w:val="24"/>
                <w:lang w:val="en-GB"/>
              </w:rPr>
              <w:t>三区</w:t>
            </w:r>
            <w:r>
              <w:rPr>
                <w:rFonts w:hint="eastAsia" w:eastAsia="仿宋"/>
                <w:kern w:val="0"/>
                <w:sz w:val="24"/>
                <w:lang w:val="en-GB"/>
              </w:rPr>
              <w:t>”</w:t>
            </w:r>
            <w:r>
              <w:rPr>
                <w:rFonts w:eastAsia="仿宋"/>
                <w:kern w:val="0"/>
                <w:sz w:val="24"/>
                <w:lang w:val="en-GB"/>
              </w:rPr>
              <w:t>中的建成区，属于已经稳定发展的成熟区域。</w:t>
            </w:r>
            <w:r>
              <w:rPr>
                <w:rFonts w:eastAsia="仿宋"/>
                <w:kern w:val="0"/>
                <w:sz w:val="24"/>
              </w:rPr>
              <w:t>面积4.54平方公里，有居民3.67万户，共计11.5万余人，其中户籍人口8.38万人，其中60岁以上老人2.65万人，属于严重老龄化地区。</w:t>
            </w:r>
          </w:p>
          <w:p>
            <w:pPr>
              <w:widowControl/>
              <w:adjustRightInd w:val="0"/>
              <w:spacing w:line="400" w:lineRule="exact"/>
              <w:rPr>
                <w:rFonts w:eastAsia="仿宋_GB2312"/>
                <w:bCs/>
                <w:spacing w:val="6"/>
                <w:kern w:val="0"/>
                <w:sz w:val="24"/>
                <w:szCs w:val="28"/>
                <w:lang w:val="en-GB"/>
              </w:rPr>
            </w:pPr>
            <w:r>
              <w:rPr>
                <w:rFonts w:eastAsia="仿宋"/>
                <w:kern w:val="0"/>
                <w:sz w:val="24"/>
              </w:rPr>
              <w:t xml:space="preserve">    街道特点为</w:t>
            </w:r>
            <w:r>
              <w:rPr>
                <w:rFonts w:hint="eastAsia" w:eastAsia="仿宋"/>
                <w:kern w:val="0"/>
                <w:sz w:val="24"/>
              </w:rPr>
              <w:t>“</w:t>
            </w:r>
            <w:r>
              <w:rPr>
                <w:rFonts w:eastAsia="仿宋"/>
                <w:kern w:val="0"/>
                <w:sz w:val="24"/>
              </w:rPr>
              <w:t>三多三少</w:t>
            </w:r>
            <w:r>
              <w:rPr>
                <w:rFonts w:hint="eastAsia" w:eastAsia="仿宋"/>
                <w:kern w:val="0"/>
                <w:sz w:val="24"/>
              </w:rPr>
              <w:t>”</w:t>
            </w:r>
            <w:r>
              <w:rPr>
                <w:rFonts w:eastAsia="仿宋"/>
                <w:kern w:val="0"/>
                <w:sz w:val="24"/>
              </w:rPr>
              <w:t>，即老旧房屋多、特殊群体多、文化科研院所多；经济资源少、可用空间少、大型公共服务设施少。辖区内</w:t>
            </w:r>
            <w:r>
              <w:rPr>
                <w:rFonts w:eastAsia="仿宋"/>
                <w:kern w:val="0"/>
                <w:sz w:val="24"/>
                <w:lang w:val="en-GB"/>
              </w:rPr>
              <w:t>住宅产权构成复杂，以党政企事业单位宿舍为主，</w:t>
            </w:r>
            <w:r>
              <w:rPr>
                <w:rFonts w:eastAsia="仿宋"/>
                <w:kern w:val="0"/>
                <w:sz w:val="24"/>
              </w:rPr>
              <w:t>其中</w:t>
            </w:r>
            <w:r>
              <w:rPr>
                <w:rFonts w:eastAsia="仿宋"/>
                <w:kern w:val="0"/>
                <w:sz w:val="24"/>
                <w:lang w:val="en-GB"/>
              </w:rPr>
              <w:t>186栋楼</w:t>
            </w:r>
            <w:r>
              <w:rPr>
                <w:rFonts w:eastAsia="仿宋"/>
                <w:kern w:val="0"/>
                <w:sz w:val="24"/>
              </w:rPr>
              <w:t>属央产房</w:t>
            </w:r>
            <w:r>
              <w:rPr>
                <w:rFonts w:eastAsia="仿宋"/>
                <w:kern w:val="0"/>
                <w:sz w:val="24"/>
                <w:lang w:val="en-GB"/>
              </w:rPr>
              <w:t>，涉及46个央属单位，占44.4%</w:t>
            </w:r>
            <w:r>
              <w:rPr>
                <w:rFonts w:eastAsia="仿宋"/>
                <w:kern w:val="0"/>
                <w:sz w:val="24"/>
              </w:rPr>
              <w:t>；</w:t>
            </w:r>
            <w:r>
              <w:rPr>
                <w:rFonts w:eastAsia="仿宋"/>
                <w:kern w:val="0"/>
                <w:sz w:val="24"/>
                <w:lang w:val="en-GB"/>
              </w:rPr>
              <w:t>122栋</w:t>
            </w:r>
            <w:r>
              <w:rPr>
                <w:rFonts w:eastAsia="仿宋"/>
                <w:kern w:val="0"/>
                <w:sz w:val="24"/>
              </w:rPr>
              <w:t>属</w:t>
            </w:r>
            <w:r>
              <w:rPr>
                <w:rFonts w:eastAsia="仿宋"/>
                <w:kern w:val="0"/>
                <w:sz w:val="24"/>
                <w:lang w:val="en-GB"/>
              </w:rPr>
              <w:t>市</w:t>
            </w:r>
            <w:r>
              <w:rPr>
                <w:rFonts w:eastAsia="仿宋"/>
                <w:kern w:val="0"/>
                <w:sz w:val="24"/>
              </w:rPr>
              <w:t>产房</w:t>
            </w:r>
            <w:r>
              <w:rPr>
                <w:rFonts w:eastAsia="仿宋"/>
                <w:kern w:val="0"/>
                <w:sz w:val="24"/>
                <w:lang w:val="en-GB"/>
              </w:rPr>
              <w:t>，涉及68个市属单位，占29.1%；29栋</w:t>
            </w:r>
            <w:r>
              <w:rPr>
                <w:rFonts w:eastAsia="仿宋"/>
                <w:kern w:val="0"/>
                <w:sz w:val="24"/>
              </w:rPr>
              <w:t>属</w:t>
            </w:r>
            <w:r>
              <w:rPr>
                <w:rFonts w:eastAsia="仿宋"/>
                <w:kern w:val="0"/>
                <w:sz w:val="24"/>
                <w:lang w:val="en-GB"/>
              </w:rPr>
              <w:t>区</w:t>
            </w:r>
            <w:r>
              <w:rPr>
                <w:rFonts w:eastAsia="仿宋"/>
                <w:kern w:val="0"/>
                <w:sz w:val="24"/>
              </w:rPr>
              <w:t>产房</w:t>
            </w:r>
            <w:r>
              <w:rPr>
                <w:rFonts w:eastAsia="仿宋"/>
                <w:kern w:val="0"/>
                <w:sz w:val="24"/>
                <w:lang w:val="en-GB"/>
              </w:rPr>
              <w:t>，为房管局直管公房，占7%；13栋</w:t>
            </w:r>
            <w:r>
              <w:rPr>
                <w:rFonts w:eastAsia="仿宋"/>
                <w:kern w:val="0"/>
                <w:sz w:val="24"/>
              </w:rPr>
              <w:t>属</w:t>
            </w:r>
            <w:r>
              <w:rPr>
                <w:rFonts w:eastAsia="仿宋"/>
                <w:kern w:val="0"/>
                <w:sz w:val="24"/>
                <w:lang w:val="en-GB"/>
              </w:rPr>
              <w:t>军产房，占3.1%；46栋</w:t>
            </w:r>
            <w:r>
              <w:rPr>
                <w:rFonts w:eastAsia="仿宋"/>
                <w:kern w:val="0"/>
                <w:sz w:val="24"/>
              </w:rPr>
              <w:t>属</w:t>
            </w:r>
            <w:r>
              <w:rPr>
                <w:rFonts w:eastAsia="仿宋"/>
                <w:kern w:val="0"/>
                <w:sz w:val="24"/>
                <w:lang w:val="en-GB"/>
              </w:rPr>
              <w:t>混合产权房，占11%；</w:t>
            </w:r>
            <w:r>
              <w:rPr>
                <w:rFonts w:eastAsia="仿宋"/>
                <w:kern w:val="0"/>
                <w:sz w:val="24"/>
              </w:rPr>
              <w:t>另外</w:t>
            </w:r>
            <w:r>
              <w:rPr>
                <w:rFonts w:eastAsia="仿宋"/>
                <w:kern w:val="0"/>
                <w:sz w:val="24"/>
                <w:lang w:val="en-GB"/>
              </w:rPr>
              <w:t>有平房区27处。</w:t>
            </w:r>
            <w:r>
              <w:rPr>
                <w:rFonts w:eastAsia="仿宋"/>
                <w:kern w:val="0"/>
                <w:sz w:val="24"/>
              </w:rPr>
              <w:t>尽管</w:t>
            </w:r>
            <w:r>
              <w:rPr>
                <w:rFonts w:eastAsia="仿宋"/>
                <w:kern w:val="0"/>
                <w:sz w:val="24"/>
                <w:lang w:val="en-GB"/>
              </w:rPr>
              <w:t>街道对接协调单位</w:t>
            </w:r>
            <w:r>
              <w:rPr>
                <w:rFonts w:eastAsia="仿宋"/>
                <w:kern w:val="0"/>
                <w:sz w:val="24"/>
              </w:rPr>
              <w:t>较</w:t>
            </w:r>
            <w:r>
              <w:rPr>
                <w:rFonts w:eastAsia="仿宋"/>
                <w:kern w:val="0"/>
                <w:sz w:val="24"/>
                <w:lang w:val="en-GB"/>
              </w:rPr>
              <w:t>多，</w:t>
            </w:r>
            <w:r>
              <w:rPr>
                <w:rFonts w:eastAsia="仿宋"/>
                <w:kern w:val="0"/>
                <w:sz w:val="24"/>
              </w:rPr>
              <w:t>各社区</w:t>
            </w:r>
            <w:r>
              <w:rPr>
                <w:rFonts w:eastAsia="仿宋"/>
                <w:kern w:val="0"/>
                <w:sz w:val="24"/>
                <w:lang w:val="en-GB"/>
              </w:rPr>
              <w:t>物业构成类型复杂，管理水平参差不齐，</w:t>
            </w:r>
            <w:r>
              <w:rPr>
                <w:rFonts w:eastAsia="仿宋"/>
                <w:kern w:val="0"/>
                <w:sz w:val="24"/>
              </w:rPr>
              <w:t>街道</w:t>
            </w:r>
            <w:r>
              <w:rPr>
                <w:rFonts w:eastAsia="仿宋"/>
                <w:kern w:val="0"/>
                <w:sz w:val="24"/>
                <w:lang w:val="en-GB"/>
              </w:rPr>
              <w:t>治理难度很大，</w:t>
            </w:r>
            <w:r>
              <w:rPr>
                <w:rFonts w:eastAsia="仿宋"/>
                <w:kern w:val="0"/>
                <w:sz w:val="24"/>
              </w:rPr>
              <w:t>但区别于新型社区的陌生社会，和平街部分社区属于熟人社会，居民之间相互熟知，社区管理有温情，街道治理有温度。辖区内的一座三甲医院、三所高校、四大文化艺术团体、四大科研院所，更为和平街积淀了深厚的文化底蕴，文化就是和平街最大的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790" w:type="dxa"/>
            <w:vAlign w:val="center"/>
          </w:tcPr>
          <w:p>
            <w:pPr>
              <w:widowControl/>
              <w:adjustRightInd w:val="0"/>
              <w:snapToGrid w:val="0"/>
              <w:spacing w:line="400" w:lineRule="exact"/>
              <w:ind w:firstLine="1008" w:firstLineChars="400"/>
              <w:rPr>
                <w:rFonts w:eastAsia="仿宋_GB2312"/>
                <w:bCs/>
                <w:spacing w:val="6"/>
                <w:kern w:val="0"/>
                <w:sz w:val="24"/>
                <w:szCs w:val="28"/>
              </w:rPr>
            </w:pPr>
            <w:r>
              <w:rPr>
                <w:rFonts w:eastAsia="仿宋"/>
                <w:bCs/>
                <w:spacing w:val="6"/>
                <w:kern w:val="0"/>
                <w:sz w:val="24"/>
                <w:szCs w:val="28"/>
              </w:rPr>
              <w:t>赵老师</w:t>
            </w:r>
          </w:p>
        </w:tc>
        <w:tc>
          <w:tcPr>
            <w:tcW w:w="1359" w:type="dxa"/>
            <w:vAlign w:val="center"/>
          </w:tcPr>
          <w:p>
            <w:pPr>
              <w:widowControl/>
              <w:adjustRightInd w:val="0"/>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spacing w:line="400" w:lineRule="exact"/>
              <w:jc w:val="center"/>
              <w:rPr>
                <w:rFonts w:eastAsia="仿宋_GB2312"/>
                <w:kern w:val="0"/>
                <w:sz w:val="24"/>
                <w:lang w:val="en-GB"/>
              </w:rPr>
            </w:pPr>
            <w:r>
              <w:rPr>
                <w:rFonts w:eastAsia="仿宋_GB2312"/>
                <w:kern w:val="0"/>
                <w:sz w:val="24"/>
              </w:rPr>
              <w:t>13401019121</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tabs>
                <w:tab w:val="left" w:pos="5812"/>
              </w:tabs>
              <w:spacing w:line="400" w:lineRule="exact"/>
              <w:jc w:val="center"/>
              <w:rPr>
                <w:rFonts w:eastAsia="方正仿宋简体"/>
                <w:kern w:val="0"/>
                <w:sz w:val="24"/>
                <w:lang w:val="en-GB"/>
              </w:rPr>
            </w:pPr>
            <w:r>
              <w:rPr>
                <w:rFonts w:eastAsia="仿宋"/>
                <w:bCs/>
                <w:spacing w:val="6"/>
                <w:kern w:val="0"/>
                <w:sz w:val="24"/>
                <w:szCs w:val="28"/>
                <w:lang w:val="zh-TW"/>
              </w:rPr>
              <w:t>文化牵引城市更新的探索与思考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方正仿宋简体"/>
                <w:kern w:val="0"/>
                <w:sz w:val="24"/>
                <w:lang w:val="en-GB"/>
              </w:rPr>
            </w:pPr>
            <w:r>
              <w:rPr>
                <w:rFonts w:eastAsia="仿宋"/>
                <w:kern w:val="0"/>
                <w:sz w:val="24"/>
                <w:lang w:val="en-GB"/>
              </w:rPr>
              <w:t>党建、文化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spacing w:line="400" w:lineRule="exact"/>
              <w:ind w:firstLine="504" w:firstLineChars="200"/>
              <w:rPr>
                <w:rFonts w:eastAsia="仿宋"/>
                <w:b/>
                <w:bCs/>
                <w:sz w:val="32"/>
                <w:szCs w:val="32"/>
              </w:rPr>
            </w:pPr>
            <w:r>
              <w:rPr>
                <w:rFonts w:eastAsia="仿宋"/>
                <w:bCs/>
                <w:spacing w:val="6"/>
                <w:sz w:val="24"/>
                <w:szCs w:val="28"/>
              </w:rPr>
              <w:t>和平街街道党工委践行首都高质量先锋行动要求，聚焦和平街整体布局和规划，积极探索在党建引领下，挖掘和利用文化牵引城市更新，结合主题教育调查研究工作的开展，提出地区</w:t>
            </w:r>
            <w:r>
              <w:rPr>
                <w:rFonts w:hint="eastAsia" w:eastAsia="仿宋"/>
                <w:bCs/>
                <w:spacing w:val="6"/>
                <w:sz w:val="24"/>
                <w:szCs w:val="28"/>
              </w:rPr>
              <w:t>“</w:t>
            </w:r>
            <w:r>
              <w:rPr>
                <w:rFonts w:eastAsia="仿宋"/>
                <w:bCs/>
                <w:spacing w:val="6"/>
                <w:sz w:val="24"/>
                <w:szCs w:val="28"/>
              </w:rPr>
              <w:t>和</w:t>
            </w:r>
            <w:r>
              <w:rPr>
                <w:rFonts w:hint="eastAsia" w:eastAsia="仿宋"/>
                <w:bCs/>
                <w:spacing w:val="6"/>
                <w:sz w:val="24"/>
                <w:szCs w:val="28"/>
              </w:rPr>
              <w:t>”</w:t>
            </w:r>
            <w:r>
              <w:rPr>
                <w:rFonts w:eastAsia="仿宋"/>
                <w:bCs/>
                <w:spacing w:val="6"/>
                <w:sz w:val="24"/>
                <w:szCs w:val="28"/>
              </w:rPr>
              <w:t>文化建设，积极探索新形势下城市老旧小区更新的新路径，不断完善城市更新脉络、拓展参与主体、创新城市治理形式，在提高辖区居民居住条件和生活水平的同时，助推地区经济高质量发展，以实际成果推动主题教育走深走实见行见效。</w:t>
            </w:r>
          </w:p>
          <w:p>
            <w:pPr>
              <w:spacing w:line="400" w:lineRule="exact"/>
              <w:ind w:firstLine="504" w:firstLineChars="200"/>
              <w:rPr>
                <w:rFonts w:eastAsia="仿宋"/>
                <w:bCs/>
                <w:spacing w:val="6"/>
                <w:sz w:val="24"/>
                <w:szCs w:val="28"/>
              </w:rPr>
            </w:pPr>
            <w:r>
              <w:rPr>
                <w:rFonts w:eastAsia="仿宋"/>
                <w:bCs/>
                <w:spacing w:val="6"/>
                <w:sz w:val="24"/>
                <w:szCs w:val="28"/>
              </w:rPr>
              <w:t xml:space="preserve">一是通过历史文脉研究，以走访、座谈、征集等方式，挖掘和平街街道自建成以来的文化特色形成和平街文化地图，开展文化展览活动，为进一步修订街志打牢基础。  </w:t>
            </w:r>
          </w:p>
          <w:p>
            <w:pPr>
              <w:spacing w:line="400" w:lineRule="exact"/>
              <w:ind w:firstLine="504" w:firstLineChars="200"/>
              <w:rPr>
                <w:rFonts w:eastAsia="方正仿宋简体"/>
                <w:bCs/>
                <w:spacing w:val="6"/>
                <w:sz w:val="24"/>
                <w:szCs w:val="28"/>
              </w:rPr>
            </w:pPr>
            <w:r>
              <w:rPr>
                <w:rFonts w:eastAsia="仿宋"/>
                <w:bCs/>
                <w:spacing w:val="6"/>
                <w:sz w:val="24"/>
                <w:szCs w:val="28"/>
              </w:rPr>
              <w:t>二是通过将</w:t>
            </w:r>
            <w:r>
              <w:rPr>
                <w:rFonts w:hint="eastAsia" w:eastAsia="仿宋"/>
                <w:bCs/>
                <w:spacing w:val="6"/>
                <w:sz w:val="24"/>
                <w:szCs w:val="28"/>
              </w:rPr>
              <w:t>“</w:t>
            </w:r>
            <w:r>
              <w:rPr>
                <w:rFonts w:eastAsia="仿宋"/>
                <w:bCs/>
                <w:spacing w:val="6"/>
                <w:sz w:val="24"/>
                <w:szCs w:val="28"/>
              </w:rPr>
              <w:t>和</w:t>
            </w:r>
            <w:r>
              <w:rPr>
                <w:rFonts w:hint="eastAsia" w:eastAsia="仿宋"/>
                <w:bCs/>
                <w:spacing w:val="6"/>
                <w:sz w:val="24"/>
                <w:szCs w:val="28"/>
              </w:rPr>
              <w:t>”</w:t>
            </w:r>
            <w:r>
              <w:rPr>
                <w:rFonts w:eastAsia="仿宋"/>
                <w:bCs/>
                <w:spacing w:val="6"/>
                <w:sz w:val="24"/>
                <w:szCs w:val="28"/>
              </w:rPr>
              <w:t>字形状融入街区规划及改造路线，把具有本地属性的文化元素串联起来，打破单位</w:t>
            </w:r>
            <w:r>
              <w:rPr>
                <w:rFonts w:hint="eastAsia" w:eastAsia="仿宋"/>
                <w:bCs/>
                <w:spacing w:val="6"/>
                <w:sz w:val="24"/>
                <w:szCs w:val="28"/>
              </w:rPr>
              <w:t>“</w:t>
            </w:r>
            <w:r>
              <w:rPr>
                <w:rFonts w:eastAsia="仿宋"/>
                <w:bCs/>
                <w:spacing w:val="6"/>
                <w:sz w:val="24"/>
                <w:szCs w:val="28"/>
              </w:rPr>
              <w:t>围墙</w:t>
            </w:r>
            <w:r>
              <w:rPr>
                <w:rFonts w:hint="eastAsia" w:eastAsia="仿宋"/>
                <w:bCs/>
                <w:spacing w:val="6"/>
                <w:sz w:val="24"/>
                <w:szCs w:val="28"/>
              </w:rPr>
              <w:t>”</w:t>
            </w:r>
            <w:r>
              <w:rPr>
                <w:rFonts w:eastAsia="仿宋"/>
                <w:bCs/>
                <w:spacing w:val="6"/>
                <w:sz w:val="24"/>
                <w:szCs w:val="28"/>
              </w:rPr>
              <w:t>，将点状文化要素串联起来，对文化空间进行重新编排，以街区环境</w:t>
            </w:r>
            <w:r>
              <w:rPr>
                <w:rFonts w:hint="eastAsia" w:eastAsia="仿宋"/>
                <w:bCs/>
                <w:spacing w:val="6"/>
                <w:sz w:val="24"/>
                <w:szCs w:val="28"/>
              </w:rPr>
              <w:t>“</w:t>
            </w:r>
            <w:r>
              <w:rPr>
                <w:rFonts w:eastAsia="仿宋"/>
                <w:bCs/>
                <w:spacing w:val="6"/>
                <w:sz w:val="24"/>
                <w:szCs w:val="28"/>
              </w:rPr>
              <w:t>靓起来</w:t>
            </w:r>
            <w:r>
              <w:rPr>
                <w:rFonts w:hint="eastAsia" w:eastAsia="仿宋"/>
                <w:bCs/>
                <w:spacing w:val="6"/>
                <w:sz w:val="24"/>
                <w:szCs w:val="28"/>
              </w:rPr>
              <w:t>”</w:t>
            </w:r>
            <w:r>
              <w:rPr>
                <w:rFonts w:eastAsia="仿宋"/>
                <w:bCs/>
                <w:spacing w:val="6"/>
                <w:sz w:val="24"/>
                <w:szCs w:val="28"/>
              </w:rPr>
              <w:t>推动营商环境</w:t>
            </w:r>
            <w:r>
              <w:rPr>
                <w:rFonts w:hint="eastAsia" w:eastAsia="仿宋"/>
                <w:bCs/>
                <w:spacing w:val="6"/>
                <w:sz w:val="24"/>
                <w:szCs w:val="28"/>
              </w:rPr>
              <w:t>“</w:t>
            </w:r>
            <w:r>
              <w:rPr>
                <w:rFonts w:eastAsia="仿宋"/>
                <w:bCs/>
                <w:spacing w:val="6"/>
                <w:sz w:val="24"/>
                <w:szCs w:val="28"/>
              </w:rPr>
              <w:t>亮起来</w:t>
            </w:r>
            <w:r>
              <w:rPr>
                <w:rFonts w:hint="eastAsia" w:eastAsia="仿宋"/>
                <w:bCs/>
                <w:spacing w:val="6"/>
                <w:sz w:val="24"/>
                <w:szCs w:val="28"/>
              </w:rPr>
              <w:t>”</w:t>
            </w:r>
            <w:r>
              <w:rPr>
                <w:rFonts w:eastAsia="仿宋"/>
                <w:bCs/>
                <w:spacing w:val="6"/>
                <w:sz w:val="24"/>
                <w:szCs w:val="28"/>
              </w:rPr>
              <w:t>，带动地区产业转型升级，推动地区经济高质量发展。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spacing w:line="400" w:lineRule="exact"/>
              <w:ind w:firstLine="504" w:firstLineChars="200"/>
              <w:rPr>
                <w:rFonts w:eastAsia="方正仿宋简体"/>
                <w:sz w:val="28"/>
                <w:szCs w:val="28"/>
                <w:lang w:val="en-GB"/>
              </w:rPr>
            </w:pPr>
            <w:r>
              <w:rPr>
                <w:rFonts w:eastAsia="仿宋"/>
                <w:bCs/>
                <w:spacing w:val="6"/>
                <w:sz w:val="24"/>
                <w:szCs w:val="28"/>
              </w:rPr>
              <w:t>围绕地区文化特色，以树立地区文化标杆、打造朝阳城市更新亮点为目标，围绕各大院校、科研单位等形成独具特色的文化产业带，打造产业集群效应，助推产学研融合，形成地区经济发展合力，吸引更多优质资源、成熟企业落地和平街，通过经济发展、产业协同带动文化繁荣，强化</w:t>
            </w:r>
            <w:r>
              <w:rPr>
                <w:rFonts w:hint="eastAsia" w:eastAsia="仿宋"/>
                <w:bCs/>
                <w:spacing w:val="6"/>
                <w:sz w:val="24"/>
                <w:szCs w:val="28"/>
              </w:rPr>
              <w:t>“</w:t>
            </w:r>
            <w:r>
              <w:rPr>
                <w:rFonts w:eastAsia="仿宋"/>
                <w:bCs/>
                <w:spacing w:val="6"/>
                <w:sz w:val="24"/>
                <w:szCs w:val="28"/>
              </w:rPr>
              <w:t>五子</w:t>
            </w:r>
            <w:r>
              <w:rPr>
                <w:rFonts w:hint="eastAsia" w:eastAsia="仿宋"/>
                <w:bCs/>
                <w:spacing w:val="6"/>
                <w:sz w:val="24"/>
                <w:szCs w:val="28"/>
              </w:rPr>
              <w:t>”</w:t>
            </w:r>
            <w:r>
              <w:rPr>
                <w:rFonts w:eastAsia="仿宋"/>
                <w:bCs/>
                <w:spacing w:val="6"/>
                <w:sz w:val="24"/>
                <w:szCs w:val="28"/>
              </w:rPr>
              <w:t>联动，坚持减量发展和</w:t>
            </w:r>
            <w:r>
              <w:rPr>
                <w:rFonts w:hint="eastAsia" w:eastAsia="仿宋"/>
                <w:bCs/>
                <w:spacing w:val="6"/>
                <w:sz w:val="24"/>
                <w:szCs w:val="28"/>
              </w:rPr>
              <w:t>“</w:t>
            </w:r>
            <w:r>
              <w:rPr>
                <w:rFonts w:eastAsia="仿宋"/>
                <w:bCs/>
                <w:spacing w:val="6"/>
                <w:sz w:val="24"/>
                <w:szCs w:val="28"/>
              </w:rPr>
              <w:t>小规模、渐进式、有机更新</w:t>
            </w:r>
            <w:r>
              <w:rPr>
                <w:rFonts w:hint="eastAsia" w:eastAsia="仿宋"/>
                <w:bCs/>
                <w:spacing w:val="6"/>
                <w:sz w:val="24"/>
                <w:szCs w:val="28"/>
              </w:rPr>
              <w:t>”</w:t>
            </w:r>
            <w:r>
              <w:rPr>
                <w:rFonts w:eastAsia="仿宋"/>
                <w:bCs/>
                <w:spacing w:val="6"/>
                <w:sz w:val="24"/>
                <w:szCs w:val="28"/>
              </w:rPr>
              <w:t>的原则，充分调动社会资源积极性和基层群众广泛参与性，进而盘活整个辖区，努力探索适合首都特点的城市更新之路，为推动首都高质量发展贡献力量。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方正仿宋简体"/>
                <w:kern w:val="0"/>
                <w:sz w:val="24"/>
                <w:lang w:val="en-GB"/>
              </w:rPr>
            </w:pPr>
            <w:r>
              <w:rPr>
                <w:rFonts w:eastAsia="仿宋"/>
                <w:bCs/>
                <w:spacing w:val="6"/>
                <w:kern w:val="0"/>
                <w:sz w:val="24"/>
                <w:szCs w:val="28"/>
              </w:rPr>
              <w:t>围绕党建引领挖掘和利用文化牵引城市更新、地区</w:t>
            </w:r>
            <w:r>
              <w:rPr>
                <w:rFonts w:hint="eastAsia" w:eastAsia="仿宋"/>
                <w:bCs/>
                <w:spacing w:val="6"/>
                <w:kern w:val="0"/>
                <w:sz w:val="24"/>
                <w:szCs w:val="28"/>
                <w:lang w:val="en-GB"/>
              </w:rPr>
              <w:t>“</w:t>
            </w:r>
            <w:r>
              <w:rPr>
                <w:rFonts w:eastAsia="仿宋"/>
                <w:bCs/>
                <w:spacing w:val="6"/>
                <w:kern w:val="0"/>
                <w:sz w:val="24"/>
                <w:szCs w:val="28"/>
              </w:rPr>
              <w:t>和</w:t>
            </w:r>
            <w:r>
              <w:rPr>
                <w:rFonts w:hint="eastAsia" w:eastAsia="仿宋"/>
                <w:bCs/>
                <w:spacing w:val="6"/>
                <w:kern w:val="0"/>
                <w:sz w:val="24"/>
                <w:szCs w:val="28"/>
              </w:rPr>
              <w:t>”</w:t>
            </w:r>
            <w:r>
              <w:rPr>
                <w:rFonts w:eastAsia="仿宋"/>
                <w:bCs/>
                <w:spacing w:val="6"/>
                <w:kern w:val="0"/>
                <w:sz w:val="24"/>
                <w:szCs w:val="28"/>
              </w:rPr>
              <w:t>文化建设，</w:t>
            </w:r>
            <w:r>
              <w:rPr>
                <w:rFonts w:eastAsia="仿宋"/>
                <w:bCs/>
                <w:spacing w:val="6"/>
                <w:kern w:val="0"/>
                <w:sz w:val="24"/>
                <w:szCs w:val="28"/>
                <w:lang w:val="en-GB"/>
              </w:rPr>
              <w:t>形成一篇观点鲜明、具有实践价值的调研报告。</w:t>
            </w:r>
          </w:p>
        </w:tc>
      </w:tr>
    </w:tbl>
    <w:p>
      <w:pPr>
        <w:widowControl/>
        <w:tabs>
          <w:tab w:val="left" w:pos="8640"/>
        </w:tabs>
        <w:adjustRightInd w:val="0"/>
        <w:snapToGrid w:val="0"/>
        <w:spacing w:line="440" w:lineRule="exact"/>
        <w:jc w:val="left"/>
        <w:rPr>
          <w:rFonts w:eastAsia="方正楷体简体"/>
          <w:bCs/>
          <w:spacing w:val="6"/>
          <w:w w:val="90"/>
          <w:kern w:val="0"/>
          <w:sz w:val="24"/>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方正仿宋简体"/>
                <w:bCs/>
                <w:spacing w:val="6"/>
                <w:kern w:val="0"/>
                <w:sz w:val="24"/>
                <w:szCs w:val="28"/>
                <w:lang w:val="en-GB"/>
              </w:rPr>
            </w:pPr>
            <w:r>
              <w:rPr>
                <w:rFonts w:eastAsia="仿宋"/>
                <w:bCs/>
                <w:spacing w:val="6"/>
                <w:kern w:val="0"/>
                <w:sz w:val="24"/>
                <w:szCs w:val="28"/>
                <w:lang w:val="en-GB"/>
              </w:rPr>
              <w:t>单位可为参赛团队提供实地参观、</w:t>
            </w:r>
            <w:r>
              <w:rPr>
                <w:rFonts w:eastAsia="仿宋"/>
                <w:bCs/>
                <w:spacing w:val="6"/>
                <w:kern w:val="0"/>
                <w:sz w:val="24"/>
                <w:szCs w:val="28"/>
              </w:rPr>
              <w:t>实践调研</w:t>
            </w:r>
            <w:r>
              <w:rPr>
                <w:rFonts w:eastAsia="仿宋"/>
                <w:bCs/>
                <w:spacing w:val="6"/>
                <w:kern w:val="0"/>
                <w:sz w:val="24"/>
                <w:szCs w:val="28"/>
                <w:lang w:val="en-GB"/>
              </w:rPr>
              <w:t>、</w:t>
            </w:r>
            <w:r>
              <w:rPr>
                <w:rFonts w:eastAsia="仿宋"/>
                <w:bCs/>
                <w:spacing w:val="6"/>
                <w:kern w:val="0"/>
                <w:sz w:val="24"/>
                <w:szCs w:val="28"/>
              </w:rPr>
              <w:t>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材料、实习岗位等，配备</w:t>
            </w:r>
            <w:r>
              <w:rPr>
                <w:rFonts w:eastAsia="仿宋"/>
                <w:bCs/>
                <w:spacing w:val="6"/>
                <w:kern w:val="0"/>
                <w:sz w:val="24"/>
                <w:szCs w:val="28"/>
              </w:rPr>
              <w:t>专门</w:t>
            </w:r>
            <w:r>
              <w:rPr>
                <w:rFonts w:eastAsia="仿宋"/>
                <w:bCs/>
                <w:spacing w:val="6"/>
                <w:kern w:val="0"/>
                <w:sz w:val="24"/>
                <w:szCs w:val="28"/>
                <w:lang w:val="en-GB"/>
              </w:rPr>
              <w:t>指导人员、</w:t>
            </w:r>
            <w:r>
              <w:rPr>
                <w:rFonts w:eastAsia="仿宋"/>
                <w:bCs/>
                <w:spacing w:val="6"/>
                <w:kern w:val="0"/>
                <w:sz w:val="24"/>
                <w:szCs w:val="28"/>
              </w:rPr>
              <w:t>推动产教融合。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方正仿宋简体"/>
                <w:bCs/>
                <w:spacing w:val="6"/>
                <w:kern w:val="0"/>
                <w:sz w:val="24"/>
                <w:szCs w:val="28"/>
              </w:rPr>
            </w:pPr>
            <w:r>
              <w:rPr>
                <w:rFonts w:eastAsia="仿宋"/>
                <w:bCs/>
                <w:spacing w:val="6"/>
                <w:kern w:val="0"/>
                <w:sz w:val="24"/>
                <w:szCs w:val="28"/>
              </w:rPr>
              <w:t>本单位可为获奖者提供实习实践机会，推荐辖区内就业岗位。</w:t>
            </w:r>
          </w:p>
        </w:tc>
      </w:tr>
    </w:tbl>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rPr>
      </w:pPr>
      <w:r>
        <w:rPr>
          <w:rFonts w:hint="eastAsia" w:ascii="黑体" w:hAnsi="黑体" w:eastAsia="黑体" w:cs="黑体"/>
          <w:b/>
          <w:bCs/>
          <w:kern w:val="0"/>
          <w:sz w:val="44"/>
          <w:szCs w:val="32"/>
          <w:lang w:val="en-GB"/>
        </w:rPr>
        <w:t>“青绘京彩”文旅创意专项赛需求榜单</w:t>
      </w:r>
      <w:r>
        <w:rPr>
          <w:rFonts w:ascii="黑体" w:hAnsi="黑体" w:eastAsia="黑体" w:cs="黑体"/>
          <w:b/>
          <w:bCs/>
          <w:kern w:val="0"/>
          <w:sz w:val="44"/>
          <w:szCs w:val="32"/>
        </w:rPr>
        <w:t>-02</w:t>
      </w:r>
    </w:p>
    <w:p>
      <w:pPr>
        <w:widowControl/>
        <w:tabs>
          <w:tab w:val="left" w:pos="8640"/>
        </w:tabs>
        <w:adjustRightInd w:val="0"/>
        <w:snapToGrid w:val="0"/>
        <w:jc w:val="left"/>
        <w:rPr>
          <w:rFonts w:ascii="黑体" w:hAnsi="黑体" w:eastAsia="黑体" w:cs="黑体"/>
          <w:b/>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355"/>
        <w:gridCol w:w="1588"/>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rPr>
            </w:pPr>
            <w:r>
              <w:rPr>
                <w:rFonts w:eastAsia="仿宋"/>
                <w:color w:val="000000"/>
                <w:kern w:val="0"/>
                <w:sz w:val="24"/>
                <w:lang w:val="en-GB"/>
              </w:rPr>
              <w:t>门头沟区妙峰山镇水峪嘴村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基层村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rPr>
            </w:pPr>
            <w:r>
              <w:rPr>
                <w:rFonts w:eastAsia="仿宋"/>
                <w:color w:val="000000"/>
                <w:kern w:val="0"/>
                <w:sz w:val="24"/>
              </w:rPr>
              <w:t>北京市门头沟区妙峰山镇水峪嘴村村委会（野丁路南）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0"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rPr>
                <w:rFonts w:eastAsia="仿宋"/>
                <w:bCs/>
                <w:spacing w:val="6"/>
                <w:kern w:val="0"/>
                <w:sz w:val="24"/>
                <w:szCs w:val="28"/>
                <w:lang w:val="en-GB"/>
              </w:rPr>
            </w:pPr>
            <w:r>
              <w:rPr>
                <w:rFonts w:eastAsia="仿宋"/>
                <w:color w:val="000000"/>
                <w:kern w:val="0"/>
                <w:sz w:val="24"/>
              </w:rPr>
              <w:t>水峪嘴村是一个依山傍水的小村庄，新村位于永定河畔，老村上方的京西古道沿着山势蜿蜒而过，在村域内有1500米，保存基本完好，2016年被评为国家3A级旅游景区，含古道博物馆等配套设施。村庄</w:t>
            </w:r>
            <w:r>
              <w:rPr>
                <w:rFonts w:eastAsia="仿宋"/>
                <w:bCs/>
                <w:spacing w:val="6"/>
                <w:kern w:val="0"/>
                <w:sz w:val="24"/>
                <w:szCs w:val="28"/>
              </w:rPr>
              <w:t>面积2.3平方公里，户籍人口562人、党员75名，</w:t>
            </w:r>
            <w:r>
              <w:rPr>
                <w:rFonts w:eastAsia="仿宋"/>
                <w:color w:val="000000"/>
                <w:kern w:val="0"/>
                <w:sz w:val="24"/>
              </w:rPr>
              <w:fldChar w:fldCharType="begin"/>
            </w:r>
            <w:r>
              <w:rPr>
                <w:rFonts w:eastAsia="仿宋"/>
                <w:color w:val="000000"/>
                <w:kern w:val="0"/>
                <w:sz w:val="24"/>
              </w:rPr>
              <w:instrText xml:space="preserve"> HYPERLINK "https://www.so.com/link?m=zBfiEUo8ePYk4h1wgBz5JD3+aXVyLBJQOqe241cwJfEUGYNSXI+ODxQ3feo44Bxk3eRrjZ8LSDRzUwi+hkGJO9cgl4+r3xmid98flJ+cj7I2HzbfYkKYnM6ESi0KCepfflFmHlZgnZhPpXGjilnsK7s/1KJESpAs7+rFB70Ro3PWGtaeWtiucx5w22iNPwTb3rnqtruKoOVJfJ56O/QK15ZoMCvrX92b+UI9eEA==" \t "https://www.so.com/_blank" </w:instrText>
            </w:r>
            <w:r>
              <w:rPr>
                <w:rFonts w:eastAsia="仿宋"/>
                <w:color w:val="000000"/>
                <w:kern w:val="0"/>
                <w:sz w:val="24"/>
              </w:rPr>
              <w:fldChar w:fldCharType="separate"/>
            </w:r>
            <w:r>
              <w:rPr>
                <w:rFonts w:hint="eastAsia" w:eastAsia="仿宋"/>
                <w:color w:val="000000"/>
                <w:kern w:val="0"/>
                <w:sz w:val="24"/>
              </w:rPr>
              <w:t>“</w:t>
            </w:r>
            <w:r>
              <w:rPr>
                <w:rFonts w:eastAsia="仿宋"/>
                <w:color w:val="000000"/>
                <w:kern w:val="0"/>
                <w:sz w:val="24"/>
              </w:rPr>
              <w:t>23</w:t>
            </w:r>
            <w:r>
              <w:rPr>
                <w:rFonts w:eastAsia="微软雅黑"/>
                <w:color w:val="000000"/>
                <w:kern w:val="0"/>
                <w:sz w:val="24"/>
              </w:rPr>
              <w:t>•</w:t>
            </w:r>
            <w:r>
              <w:rPr>
                <w:rFonts w:eastAsia="仿宋"/>
                <w:color w:val="000000"/>
                <w:kern w:val="0"/>
                <w:sz w:val="24"/>
              </w:rPr>
              <w:t>7</w:t>
            </w:r>
            <w:r>
              <w:rPr>
                <w:rFonts w:hint="eastAsia" w:eastAsia="仿宋"/>
                <w:color w:val="000000"/>
                <w:kern w:val="0"/>
                <w:sz w:val="24"/>
              </w:rPr>
              <w:t>”</w:t>
            </w:r>
            <w:r>
              <w:rPr>
                <w:rFonts w:eastAsia="仿宋"/>
                <w:color w:val="000000"/>
                <w:kern w:val="0"/>
                <w:sz w:val="24"/>
              </w:rPr>
              <w:t>流域性特大洪水给</w:t>
            </w:r>
            <w:r>
              <w:rPr>
                <w:rFonts w:eastAsia="仿宋"/>
                <w:color w:val="000000"/>
                <w:kern w:val="0"/>
                <w:sz w:val="24"/>
              </w:rPr>
              <w:fldChar w:fldCharType="end"/>
            </w:r>
            <w:r>
              <w:rPr>
                <w:rFonts w:eastAsia="仿宋"/>
                <w:color w:val="000000"/>
                <w:kern w:val="0"/>
                <w:sz w:val="24"/>
              </w:rPr>
              <w:t>村庄造成严重损失。去年11月10日，习近平总书记到村考察灾后恢复重建工作，步行察看村容村貌，了解基础设施恢复建设提升等情况。</w:t>
            </w:r>
            <w:r>
              <w:rPr>
                <w:rFonts w:eastAsia="仿宋"/>
                <w:color w:val="000000"/>
                <w:kern w:val="0"/>
                <w:sz w:val="24"/>
                <w:lang w:val="en-GB"/>
              </w:rPr>
              <w:t>村</w:t>
            </w:r>
            <w:r>
              <w:rPr>
                <w:rFonts w:eastAsia="仿宋"/>
                <w:color w:val="000000"/>
                <w:kern w:val="0"/>
                <w:sz w:val="24"/>
              </w:rPr>
              <w:t>党</w:t>
            </w:r>
            <w:r>
              <w:rPr>
                <w:rFonts w:eastAsia="仿宋"/>
                <w:color w:val="000000"/>
                <w:kern w:val="0"/>
                <w:sz w:val="24"/>
                <w:lang w:val="en-GB"/>
              </w:rPr>
              <w:t>支部共有</w:t>
            </w:r>
            <w:r>
              <w:rPr>
                <w:rFonts w:eastAsia="仿宋"/>
                <w:color w:val="000000"/>
                <w:kern w:val="0"/>
                <w:sz w:val="24"/>
              </w:rPr>
              <w:t>6</w:t>
            </w:r>
            <w:r>
              <w:rPr>
                <w:rFonts w:eastAsia="仿宋"/>
                <w:color w:val="000000"/>
                <w:kern w:val="0"/>
                <w:sz w:val="24"/>
                <w:lang w:val="en-GB"/>
              </w:rPr>
              <w:t>人，包括</w:t>
            </w:r>
            <w:r>
              <w:rPr>
                <w:rFonts w:eastAsia="仿宋"/>
                <w:color w:val="000000"/>
                <w:kern w:val="0"/>
                <w:sz w:val="24"/>
              </w:rPr>
              <w:t>5</w:t>
            </w:r>
            <w:r>
              <w:rPr>
                <w:rFonts w:eastAsia="仿宋"/>
                <w:color w:val="000000"/>
                <w:kern w:val="0"/>
                <w:sz w:val="24"/>
                <w:lang w:val="en-GB"/>
              </w:rPr>
              <w:t>名支委和1名驻村第一书记，</w:t>
            </w:r>
            <w:r>
              <w:rPr>
                <w:rFonts w:eastAsia="仿宋"/>
                <w:color w:val="000000"/>
                <w:kern w:val="0"/>
                <w:sz w:val="24"/>
              </w:rPr>
              <w:t>村党支部正沿着总书记指引的方向，以北京市</w:t>
            </w:r>
            <w:r>
              <w:rPr>
                <w:rFonts w:hint="eastAsia" w:eastAsia="仿宋"/>
                <w:color w:val="000000"/>
                <w:kern w:val="0"/>
                <w:sz w:val="24"/>
              </w:rPr>
              <w:t>“</w:t>
            </w:r>
            <w:r>
              <w:rPr>
                <w:rFonts w:eastAsia="仿宋"/>
                <w:color w:val="000000"/>
                <w:kern w:val="0"/>
                <w:sz w:val="24"/>
              </w:rPr>
              <w:t>百千工程</w:t>
            </w:r>
            <w:r>
              <w:rPr>
                <w:rFonts w:hint="eastAsia" w:eastAsia="仿宋"/>
                <w:color w:val="000000"/>
                <w:kern w:val="0"/>
                <w:sz w:val="24"/>
              </w:rPr>
              <w:t>”</w:t>
            </w:r>
            <w:r>
              <w:rPr>
                <w:rFonts w:eastAsia="仿宋"/>
                <w:color w:val="000000"/>
                <w:kern w:val="0"/>
                <w:sz w:val="24"/>
              </w:rPr>
              <w:t>示范村创建为契机，坚定</w:t>
            </w:r>
            <w:r>
              <w:rPr>
                <w:rFonts w:hint="eastAsia" w:eastAsia="仿宋"/>
                <w:color w:val="000000"/>
                <w:kern w:val="0"/>
                <w:sz w:val="24"/>
              </w:rPr>
              <w:t>“</w:t>
            </w:r>
            <w:r>
              <w:rPr>
                <w:rFonts w:eastAsia="仿宋"/>
                <w:color w:val="000000"/>
                <w:kern w:val="0"/>
                <w:sz w:val="24"/>
              </w:rPr>
              <w:t>一带一轴四区一园</w:t>
            </w:r>
            <w:r>
              <w:rPr>
                <w:rFonts w:hint="eastAsia" w:eastAsia="仿宋"/>
                <w:color w:val="000000"/>
                <w:kern w:val="0"/>
                <w:sz w:val="24"/>
              </w:rPr>
              <w:t>”</w:t>
            </w:r>
            <w:r>
              <w:rPr>
                <w:rFonts w:eastAsia="仿宋"/>
                <w:color w:val="000000"/>
                <w:kern w:val="0"/>
                <w:sz w:val="24"/>
              </w:rPr>
              <w:t>的发展格局，带领村民大力推动景村以及农文旅商体融合发展，以更高标准建设宜居宜业宜游的</w:t>
            </w:r>
            <w:r>
              <w:rPr>
                <w:rFonts w:hint="eastAsia" w:eastAsia="仿宋"/>
                <w:color w:val="000000"/>
                <w:kern w:val="0"/>
                <w:sz w:val="24"/>
              </w:rPr>
              <w:t>“</w:t>
            </w:r>
            <w:r>
              <w:rPr>
                <w:rFonts w:eastAsia="仿宋"/>
                <w:color w:val="000000"/>
                <w:kern w:val="0"/>
                <w:sz w:val="24"/>
              </w:rPr>
              <w:t>诗画乡村</w:t>
            </w:r>
            <w:r>
              <w:rPr>
                <w:rFonts w:hint="eastAsia" w:eastAsia="仿宋"/>
                <w:color w:val="000000"/>
                <w:kern w:val="0"/>
                <w:sz w:val="24"/>
              </w:rPr>
              <w:t>”</w:t>
            </w:r>
            <w:r>
              <w:rPr>
                <w:rFonts w:eastAsia="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355" w:type="dxa"/>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陈老师</w:t>
            </w:r>
          </w:p>
        </w:tc>
        <w:tc>
          <w:tcPr>
            <w:tcW w:w="1588" w:type="dxa"/>
            <w:vAlign w:val="center"/>
          </w:tcPr>
          <w:p>
            <w:pPr>
              <w:widowControl/>
              <w:adjustRightInd w:val="0"/>
              <w:jc w:val="center"/>
              <w:rPr>
                <w:rFonts w:eastAsia="楷体"/>
                <w:kern w:val="0"/>
                <w:sz w:val="28"/>
                <w:szCs w:val="32"/>
                <w:lang w:val="en-GB"/>
              </w:rPr>
            </w:pPr>
            <w:r>
              <w:rPr>
                <w:rFonts w:eastAsia="楷体"/>
                <w:kern w:val="0"/>
                <w:sz w:val="28"/>
                <w:szCs w:val="32"/>
              </w:rPr>
              <w:t>联系方式</w:t>
            </w:r>
          </w:p>
        </w:tc>
        <w:tc>
          <w:tcPr>
            <w:tcW w:w="2989" w:type="dxa"/>
            <w:vAlign w:val="center"/>
          </w:tcPr>
          <w:p>
            <w:pPr>
              <w:widowControl/>
              <w:adjustRightInd w:val="0"/>
              <w:spacing w:line="400" w:lineRule="exact"/>
              <w:jc w:val="center"/>
              <w:rPr>
                <w:rFonts w:eastAsia="仿宋"/>
                <w:kern w:val="0"/>
                <w:sz w:val="24"/>
              </w:rPr>
            </w:pPr>
            <w:r>
              <w:rPr>
                <w:rFonts w:eastAsia="仿宋"/>
                <w:kern w:val="0"/>
                <w:sz w:val="24"/>
              </w:rPr>
              <w:t>15801641801</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rPr>
              <w:t>探索文化产业赋能水峪嘴村乡村振兴的有效路径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近年来，北京在全国文化中心建设</w:t>
            </w:r>
            <w:r>
              <w:rPr>
                <w:rFonts w:hint="eastAsia" w:eastAsia="仿宋"/>
                <w:bCs/>
                <w:spacing w:val="6"/>
                <w:kern w:val="0"/>
                <w:sz w:val="24"/>
                <w:szCs w:val="28"/>
              </w:rPr>
              <w:t>“</w:t>
            </w:r>
            <w:r>
              <w:rPr>
                <w:rFonts w:eastAsia="仿宋"/>
                <w:bCs/>
                <w:spacing w:val="6"/>
                <w:kern w:val="0"/>
                <w:sz w:val="24"/>
                <w:szCs w:val="28"/>
              </w:rPr>
              <w:t>一核一城三带两区</w:t>
            </w:r>
            <w:r>
              <w:rPr>
                <w:rFonts w:hint="eastAsia" w:eastAsia="仿宋"/>
                <w:bCs/>
                <w:spacing w:val="6"/>
                <w:kern w:val="0"/>
                <w:sz w:val="24"/>
                <w:szCs w:val="28"/>
              </w:rPr>
              <w:t>”</w:t>
            </w:r>
            <w:r>
              <w:rPr>
                <w:rFonts w:eastAsia="仿宋"/>
                <w:bCs/>
                <w:spacing w:val="6"/>
                <w:kern w:val="0"/>
                <w:sz w:val="24"/>
                <w:szCs w:val="28"/>
              </w:rPr>
              <w:t>总体框架下，持续推进西山永定河文化带建设。去年，门头沟区入选全国首批文化产业赋能乡村振兴试点名单，正多措并举推动京西古道等文物文化资源保护利用。妙峰山镇文化资源多元，水峪嘴村作为京西古道第一村，地处西山永定河文化带和京西古道文化线路的交汇处，生态和文化资源丰富独特，是京西文化的典型代表区域，但是文旅产业受灾情影响较大，古道博物馆、古道镖局、古道钱庄等配套设施受到严重损毁。与此同时，景区长期存在文旅体验业态不足，过度依赖门票经济，对游客吸引力不强，游览时间较短等问题，尚未形成景村一体的旅游场景和氛围。</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因此，我们希望学生团队能够借助古道、山水等特色，用文化创意促进水峪嘴村增收致富，对古道文化遗产开展活化利用（开发文创产品等）、帮助丰富景区业态（开发演出古道话剧、开展非遗手作体验等）、利用现有民宿搭建</w:t>
            </w:r>
            <w:r>
              <w:rPr>
                <w:rFonts w:hint="eastAsia" w:eastAsia="仿宋"/>
                <w:bCs/>
                <w:spacing w:val="6"/>
                <w:kern w:val="0"/>
                <w:sz w:val="24"/>
                <w:szCs w:val="28"/>
              </w:rPr>
              <w:t>“</w:t>
            </w:r>
            <w:r>
              <w:rPr>
                <w:rFonts w:eastAsia="仿宋"/>
                <w:bCs/>
                <w:spacing w:val="6"/>
                <w:kern w:val="0"/>
                <w:sz w:val="24"/>
                <w:szCs w:val="28"/>
              </w:rPr>
              <w:t>小院有戏</w:t>
            </w:r>
            <w:r>
              <w:rPr>
                <w:rFonts w:hint="eastAsia" w:eastAsia="仿宋"/>
                <w:bCs/>
                <w:spacing w:val="6"/>
                <w:kern w:val="0"/>
                <w:sz w:val="24"/>
                <w:szCs w:val="28"/>
              </w:rPr>
              <w:t>”</w:t>
            </w:r>
            <w:r>
              <w:rPr>
                <w:rFonts w:eastAsia="仿宋"/>
                <w:bCs/>
                <w:spacing w:val="6"/>
                <w:kern w:val="0"/>
                <w:sz w:val="24"/>
                <w:szCs w:val="28"/>
              </w:rPr>
              <w:t>、古道剧本杀等场景，开发设计村庄图文标识，参与村庄墙绘，培育一批古道文化传播者和古道博物馆志愿讲解员。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8"/>
                <w:szCs w:val="28"/>
              </w:rPr>
            </w:pPr>
            <w:r>
              <w:rPr>
                <w:rFonts w:eastAsia="仿宋"/>
                <w:kern w:val="0"/>
                <w:sz w:val="24"/>
              </w:rPr>
              <w:t>中短期效益：丰富文旅业态，提高京西古道知名度，推动古道景区创建国家4A级旅游景区，提高村集体和村民经济收入。长期效益：整体推动古道保护和活化利用，积极推动京西古道进入世界文化遗产预备名单。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kern w:val="0"/>
                <w:sz w:val="24"/>
                <w:lang w:val="en-GB"/>
              </w:rPr>
            </w:pPr>
            <w:r>
              <w:rPr>
                <w:rFonts w:eastAsia="仿宋"/>
                <w:bCs/>
                <w:spacing w:val="6"/>
                <w:kern w:val="0"/>
                <w:sz w:val="24"/>
                <w:szCs w:val="28"/>
                <w:lang w:val="en-GB"/>
              </w:rPr>
              <w:t>学生团队准备项目方案时要切合</w:t>
            </w:r>
            <w:r>
              <w:rPr>
                <w:rFonts w:eastAsia="仿宋"/>
                <w:bCs/>
                <w:spacing w:val="6"/>
                <w:kern w:val="0"/>
                <w:sz w:val="24"/>
                <w:szCs w:val="28"/>
              </w:rPr>
              <w:t>水峪嘴</w:t>
            </w:r>
            <w:r>
              <w:rPr>
                <w:rFonts w:eastAsia="仿宋"/>
                <w:bCs/>
                <w:spacing w:val="6"/>
                <w:kern w:val="0"/>
                <w:sz w:val="24"/>
                <w:szCs w:val="28"/>
                <w:lang w:val="en-GB"/>
              </w:rPr>
              <w:t>村实际情况，全面了解村内各项基础资源，</w:t>
            </w:r>
            <w:r>
              <w:rPr>
                <w:rFonts w:eastAsia="仿宋"/>
                <w:bCs/>
                <w:spacing w:val="6"/>
                <w:kern w:val="0"/>
                <w:sz w:val="24"/>
                <w:szCs w:val="28"/>
              </w:rPr>
              <w:t>在对古道文化进行系统梳理的基础上，研究推出文创产品、话剧（戏剧、剧本杀）剧本等，培养一批熟悉古道、热爱古道、传播古道的青年先锋</w:t>
            </w:r>
            <w:r>
              <w:rPr>
                <w:rFonts w:eastAsia="仿宋"/>
                <w:bCs/>
                <w:spacing w:val="6"/>
                <w:kern w:val="0"/>
                <w:sz w:val="24"/>
                <w:szCs w:val="28"/>
                <w:lang w:val="en-GB"/>
              </w:rPr>
              <w:t>。</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433"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lang w:val="en-GB"/>
              </w:rPr>
              <w:t>为参</w:t>
            </w:r>
            <w:r>
              <w:rPr>
                <w:rFonts w:eastAsia="仿宋"/>
                <w:bCs/>
                <w:spacing w:val="6"/>
                <w:kern w:val="0"/>
                <w:sz w:val="24"/>
                <w:szCs w:val="28"/>
              </w:rPr>
              <w:t>赛团队提供水峪嘴村基本情况及产业资料，提供实地调研和参与古道探寻、文化研讨的机会，由驻村第一书记对项目方案进行全程指导。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村党支部将推动有创意、有创新、接地气的方案落地实施。待比赛结束后，相关团队有机会长期助力水峪嘴村乡村振兴事业。获奖团队会得到实习实践、古道徒步体验、方案入选证书、成为水峪嘴村青年志愿者（荣誉村民）等全套奖励。</w:t>
            </w:r>
          </w:p>
        </w:tc>
      </w:tr>
    </w:tbl>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rPr>
      </w:pPr>
      <w:r>
        <w:rPr>
          <w:rFonts w:hint="eastAsia" w:ascii="黑体" w:hAnsi="黑体" w:eastAsia="黑体" w:cs="黑体"/>
          <w:b/>
          <w:bCs/>
          <w:kern w:val="0"/>
          <w:sz w:val="44"/>
          <w:szCs w:val="32"/>
          <w:lang w:val="en-GB"/>
        </w:rPr>
        <w:t>“青绘京彩”文旅创意专项赛需求榜单</w:t>
      </w:r>
      <w:r>
        <w:rPr>
          <w:rFonts w:ascii="黑体" w:hAnsi="黑体" w:eastAsia="黑体" w:cs="黑体"/>
          <w:b/>
          <w:bCs/>
          <w:kern w:val="0"/>
          <w:sz w:val="44"/>
          <w:szCs w:val="32"/>
        </w:rPr>
        <w:t>-03</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45"/>
        <w:gridCol w:w="140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门头沟区农业农村局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各区政府及委办局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rPr>
            </w:pPr>
            <w:r>
              <w:rPr>
                <w:rFonts w:eastAsia="仿宋"/>
                <w:color w:val="000000"/>
                <w:kern w:val="0"/>
                <w:sz w:val="24"/>
              </w:rPr>
              <w:t>北京市门头沟区永定镇石龙北路33号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spacing w:line="400" w:lineRule="exact"/>
              <w:ind w:firstLine="504" w:firstLineChars="200"/>
              <w:jc w:val="left"/>
              <w:rPr>
                <w:rFonts w:eastAsia="仿宋"/>
                <w:bCs/>
                <w:spacing w:val="6"/>
                <w:kern w:val="0"/>
                <w:sz w:val="24"/>
                <w:szCs w:val="28"/>
                <w:lang w:val="en-GB"/>
              </w:rPr>
            </w:pPr>
            <w:r>
              <w:rPr>
                <w:rFonts w:eastAsia="仿宋"/>
                <w:bCs/>
                <w:spacing w:val="6"/>
                <w:kern w:val="0"/>
                <w:sz w:val="24"/>
                <w:szCs w:val="28"/>
              </w:rPr>
              <w:t>门头沟区农业农村局主要承担</w:t>
            </w:r>
            <w:r>
              <w:rPr>
                <w:rFonts w:hint="eastAsia" w:eastAsia="仿宋"/>
                <w:bCs/>
                <w:spacing w:val="6"/>
                <w:kern w:val="0"/>
                <w:sz w:val="24"/>
                <w:szCs w:val="28"/>
              </w:rPr>
              <w:t>“</w:t>
            </w:r>
            <w:r>
              <w:rPr>
                <w:rFonts w:eastAsia="仿宋"/>
                <w:bCs/>
                <w:spacing w:val="6"/>
                <w:kern w:val="0"/>
                <w:sz w:val="24"/>
                <w:szCs w:val="28"/>
              </w:rPr>
              <w:t>三农</w:t>
            </w:r>
            <w:r>
              <w:rPr>
                <w:rFonts w:hint="eastAsia" w:eastAsia="仿宋"/>
                <w:bCs/>
                <w:spacing w:val="6"/>
                <w:kern w:val="0"/>
                <w:sz w:val="24"/>
                <w:szCs w:val="28"/>
              </w:rPr>
              <w:t>”</w:t>
            </w:r>
            <w:r>
              <w:rPr>
                <w:rFonts w:eastAsia="仿宋"/>
                <w:bCs/>
                <w:spacing w:val="6"/>
                <w:kern w:val="0"/>
                <w:sz w:val="24"/>
                <w:szCs w:val="28"/>
              </w:rPr>
              <w:t>工作，落实乡村振兴各项重点任务。其中包括：指导本区乡村特色产业、农产品加工业和休闲农业发展工作。会同有关部门，统筹推进农村一、二、三产业融合发展，推动农业产业结构转型优化升级。组织指导农产品流通工作，研究提出相关政策建议。培育、保护农业品牌。承担主要农产品市场供应信息和价格信息的采集、分析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745" w:type="dxa"/>
            <w:vAlign w:val="center"/>
          </w:tcPr>
          <w:p>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王老师</w:t>
            </w:r>
          </w:p>
        </w:tc>
        <w:tc>
          <w:tcPr>
            <w:tcW w:w="1404" w:type="dxa"/>
            <w:vAlign w:val="center"/>
          </w:tcPr>
          <w:p>
            <w:pPr>
              <w:widowControl/>
              <w:adjustRightInd w:val="0"/>
              <w:jc w:val="center"/>
              <w:rPr>
                <w:rFonts w:eastAsia="楷体"/>
                <w:kern w:val="0"/>
                <w:sz w:val="28"/>
                <w:szCs w:val="32"/>
                <w:lang w:val="en-GB"/>
              </w:rPr>
            </w:pPr>
            <w:r>
              <w:rPr>
                <w:rFonts w:eastAsia="楷体"/>
                <w:kern w:val="0"/>
                <w:sz w:val="28"/>
                <w:szCs w:val="32"/>
              </w:rPr>
              <w:t>联系方式</w:t>
            </w:r>
          </w:p>
        </w:tc>
        <w:tc>
          <w:tcPr>
            <w:tcW w:w="2783" w:type="dxa"/>
            <w:vAlign w:val="center"/>
          </w:tcPr>
          <w:p>
            <w:pPr>
              <w:widowControl/>
              <w:adjustRightInd w:val="0"/>
              <w:spacing w:line="400" w:lineRule="exact"/>
              <w:jc w:val="center"/>
              <w:rPr>
                <w:rFonts w:eastAsia="仿宋"/>
                <w:kern w:val="0"/>
                <w:sz w:val="24"/>
                <w:lang w:val="en-GB"/>
              </w:rPr>
            </w:pPr>
            <w:r>
              <w:rPr>
                <w:rFonts w:eastAsia="仿宋"/>
                <w:kern w:val="0"/>
                <w:sz w:val="24"/>
              </w:rPr>
              <w:t>15901105412</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方正仿宋简体"/>
                <w:kern w:val="0"/>
                <w:sz w:val="24"/>
                <w:lang w:val="en-GB"/>
              </w:rPr>
            </w:pPr>
            <w:r>
              <w:rPr>
                <w:rFonts w:hint="eastAsia" w:eastAsia="仿宋"/>
                <w:kern w:val="0"/>
                <w:sz w:val="24"/>
                <w:lang w:val="en-GB"/>
              </w:rPr>
              <w:t>“</w:t>
            </w:r>
            <w:r>
              <w:rPr>
                <w:rFonts w:eastAsia="仿宋"/>
                <w:kern w:val="0"/>
                <w:sz w:val="24"/>
                <w:lang w:val="en-GB"/>
              </w:rPr>
              <w:t>门头沟伴手礼</w:t>
            </w:r>
            <w:r>
              <w:rPr>
                <w:rFonts w:hint="eastAsia" w:eastAsia="仿宋"/>
                <w:kern w:val="0"/>
                <w:sz w:val="24"/>
                <w:lang w:val="en-GB"/>
              </w:rPr>
              <w:t>”</w:t>
            </w:r>
            <w:r>
              <w:rPr>
                <w:rFonts w:eastAsia="仿宋"/>
                <w:kern w:val="0"/>
                <w:sz w:val="24"/>
                <w:lang w:val="en-GB"/>
              </w:rPr>
              <w:t>特色农产品包装设计比赛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方正仿宋简体"/>
                <w:kern w:val="0"/>
                <w:sz w:val="24"/>
              </w:rPr>
            </w:pPr>
            <w:r>
              <w:rPr>
                <w:rFonts w:eastAsia="仿宋"/>
                <w:kern w:val="0"/>
                <w:sz w:val="24"/>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4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numPr>
                <w:ilvl w:val="0"/>
                <w:numId w:val="1"/>
              </w:numPr>
              <w:adjustRightInd w:val="0"/>
              <w:snapToGrid w:val="0"/>
              <w:spacing w:line="400" w:lineRule="exact"/>
              <w:ind w:firstLine="506" w:firstLineChars="200"/>
              <w:jc w:val="left"/>
              <w:rPr>
                <w:rFonts w:eastAsia="仿宋"/>
                <w:bCs/>
                <w:spacing w:val="6"/>
                <w:kern w:val="0"/>
                <w:sz w:val="24"/>
                <w:szCs w:val="28"/>
              </w:rPr>
            </w:pPr>
            <w:r>
              <w:rPr>
                <w:rFonts w:eastAsia="仿宋"/>
                <w:b/>
                <w:spacing w:val="6"/>
                <w:kern w:val="0"/>
                <w:sz w:val="24"/>
                <w:szCs w:val="28"/>
              </w:rPr>
              <w:t>背景。</w:t>
            </w:r>
            <w:r>
              <w:rPr>
                <w:rFonts w:eastAsia="仿宋"/>
                <w:bCs/>
                <w:spacing w:val="6"/>
                <w:kern w:val="0"/>
                <w:sz w:val="24"/>
                <w:szCs w:val="28"/>
              </w:rPr>
              <w:t>近年来，门头沟区立足北京都市农业，瞄准中高档消费群体，满足个性化需求，坚持</w:t>
            </w:r>
            <w:r>
              <w:rPr>
                <w:rFonts w:hint="eastAsia" w:eastAsia="仿宋"/>
                <w:bCs/>
                <w:spacing w:val="6"/>
                <w:kern w:val="0"/>
                <w:sz w:val="24"/>
                <w:szCs w:val="28"/>
              </w:rPr>
              <w:t>“</w:t>
            </w:r>
            <w:r>
              <w:rPr>
                <w:rFonts w:eastAsia="仿宋"/>
                <w:bCs/>
                <w:spacing w:val="6"/>
                <w:kern w:val="0"/>
                <w:sz w:val="24"/>
                <w:szCs w:val="28"/>
              </w:rPr>
              <w:t>小而精</w:t>
            </w:r>
            <w:r>
              <w:rPr>
                <w:rFonts w:hint="eastAsia" w:eastAsia="仿宋"/>
                <w:bCs/>
                <w:spacing w:val="6"/>
                <w:kern w:val="0"/>
                <w:sz w:val="24"/>
                <w:szCs w:val="28"/>
              </w:rPr>
              <w:t>”</w:t>
            </w:r>
            <w:r>
              <w:rPr>
                <w:rFonts w:eastAsia="仿宋"/>
                <w:bCs/>
                <w:spacing w:val="6"/>
                <w:kern w:val="0"/>
                <w:sz w:val="24"/>
                <w:szCs w:val="28"/>
              </w:rPr>
              <w:t>方向，推动地区特色农产品的品种培优、品质提升、品牌打造。区农业农村局拟利用包装设计、文化创意提高传统特色农产品附加值，实现特色农产品品牌进景区、进园区、进小院，打造乡村产业的金字招牌，形成门头沟区特色的</w:t>
            </w:r>
            <w:r>
              <w:rPr>
                <w:rFonts w:hint="eastAsia" w:eastAsia="仿宋"/>
                <w:bCs/>
                <w:spacing w:val="6"/>
                <w:kern w:val="0"/>
                <w:sz w:val="24"/>
                <w:szCs w:val="28"/>
              </w:rPr>
              <w:t>“</w:t>
            </w:r>
            <w:r>
              <w:rPr>
                <w:rFonts w:eastAsia="仿宋"/>
                <w:bCs/>
                <w:spacing w:val="6"/>
                <w:kern w:val="0"/>
                <w:sz w:val="24"/>
                <w:szCs w:val="28"/>
              </w:rPr>
              <w:t>伴手礼</w:t>
            </w:r>
            <w:r>
              <w:rPr>
                <w:rFonts w:hint="eastAsia" w:eastAsia="仿宋"/>
                <w:bCs/>
                <w:spacing w:val="6"/>
                <w:kern w:val="0"/>
                <w:sz w:val="24"/>
                <w:szCs w:val="28"/>
              </w:rPr>
              <w:t>”</w:t>
            </w:r>
            <w:r>
              <w:rPr>
                <w:rFonts w:eastAsia="仿宋"/>
                <w:bCs/>
                <w:spacing w:val="6"/>
                <w:kern w:val="0"/>
                <w:sz w:val="24"/>
                <w:szCs w:val="28"/>
              </w:rPr>
              <w:t xml:space="preserve">。  </w:t>
            </w:r>
          </w:p>
          <w:p>
            <w:pPr>
              <w:numPr>
                <w:ilvl w:val="0"/>
                <w:numId w:val="1"/>
              </w:numPr>
              <w:adjustRightInd w:val="0"/>
              <w:snapToGrid w:val="0"/>
              <w:spacing w:line="400" w:lineRule="exact"/>
              <w:ind w:firstLine="506" w:firstLineChars="200"/>
              <w:jc w:val="left"/>
              <w:rPr>
                <w:rFonts w:eastAsia="仿宋"/>
                <w:b/>
                <w:spacing w:val="6"/>
                <w:kern w:val="0"/>
                <w:sz w:val="24"/>
                <w:szCs w:val="28"/>
              </w:rPr>
            </w:pPr>
            <w:r>
              <w:rPr>
                <w:rFonts w:eastAsia="仿宋"/>
                <w:b/>
                <w:spacing w:val="6"/>
                <w:kern w:val="0"/>
                <w:sz w:val="24"/>
                <w:szCs w:val="28"/>
              </w:rPr>
              <w:t>需求。</w:t>
            </w:r>
            <w:r>
              <w:rPr>
                <w:rFonts w:hint="eastAsia" w:eastAsia="仿宋"/>
                <w:bCs/>
                <w:spacing w:val="6"/>
                <w:kern w:val="0"/>
                <w:sz w:val="24"/>
                <w:szCs w:val="28"/>
              </w:rPr>
              <w:t>“</w:t>
            </w:r>
            <w:r>
              <w:rPr>
                <w:rFonts w:eastAsia="仿宋"/>
                <w:bCs/>
                <w:spacing w:val="6"/>
                <w:kern w:val="0"/>
                <w:sz w:val="24"/>
                <w:szCs w:val="28"/>
              </w:rPr>
              <w:t>门头沟伴手礼</w:t>
            </w:r>
            <w:r>
              <w:rPr>
                <w:rFonts w:hint="eastAsia" w:eastAsia="仿宋"/>
                <w:bCs/>
                <w:spacing w:val="6"/>
                <w:kern w:val="0"/>
                <w:sz w:val="24"/>
                <w:szCs w:val="28"/>
              </w:rPr>
              <w:t>”</w:t>
            </w:r>
            <w:r>
              <w:rPr>
                <w:rFonts w:eastAsia="仿宋"/>
                <w:bCs/>
                <w:spacing w:val="6"/>
                <w:kern w:val="0"/>
                <w:sz w:val="24"/>
                <w:szCs w:val="28"/>
              </w:rPr>
              <w:t>特色农产品包装设计优先在京西白蜜、京白梨、妙峰玫瑰、红头香椿、妙峰樱桃、太子墓苹果等拥有地理标识产品或唯一性产品等特色农产品中进行，对产品包装、logo、IP形象等方面开展创意设计。</w:t>
            </w:r>
          </w:p>
          <w:p>
            <w:pPr>
              <w:keepNext/>
              <w:keepLines/>
              <w:numPr>
                <w:ilvl w:val="0"/>
                <w:numId w:val="1"/>
              </w:numPr>
              <w:adjustRightInd w:val="0"/>
              <w:snapToGrid w:val="0"/>
              <w:spacing w:line="400" w:lineRule="exact"/>
              <w:ind w:firstLine="506" w:firstLineChars="200"/>
              <w:outlineLvl w:val="4"/>
              <w:rPr>
                <w:rFonts w:eastAsia="方正仿宋简体"/>
                <w:b/>
                <w:bCs/>
                <w:spacing w:val="6"/>
                <w:sz w:val="28"/>
                <w:szCs w:val="28"/>
              </w:rPr>
            </w:pPr>
            <w:r>
              <w:rPr>
                <w:rFonts w:eastAsia="仿宋"/>
                <w:b/>
                <w:spacing w:val="6"/>
                <w:sz w:val="24"/>
                <w:szCs w:val="28"/>
              </w:rPr>
              <w:t>应用。</w:t>
            </w:r>
            <w:r>
              <w:rPr>
                <w:rFonts w:eastAsia="仿宋"/>
                <w:bCs/>
                <w:spacing w:val="6"/>
                <w:sz w:val="24"/>
                <w:szCs w:val="28"/>
              </w:rPr>
              <w:t>通过本次包装设计创意，推动门头沟区特色农产品作为</w:t>
            </w:r>
            <w:r>
              <w:rPr>
                <w:rFonts w:hint="eastAsia" w:eastAsia="仿宋"/>
                <w:bCs/>
                <w:spacing w:val="6"/>
                <w:sz w:val="24"/>
                <w:szCs w:val="28"/>
              </w:rPr>
              <w:t>“</w:t>
            </w:r>
            <w:r>
              <w:rPr>
                <w:rFonts w:eastAsia="仿宋"/>
                <w:bCs/>
                <w:spacing w:val="6"/>
                <w:sz w:val="24"/>
                <w:szCs w:val="28"/>
              </w:rPr>
              <w:t>门头沟伴手礼</w:t>
            </w:r>
            <w:r>
              <w:rPr>
                <w:rFonts w:hint="eastAsia" w:eastAsia="仿宋"/>
                <w:bCs/>
                <w:spacing w:val="6"/>
                <w:sz w:val="24"/>
                <w:szCs w:val="28"/>
              </w:rPr>
              <w:t>”</w:t>
            </w:r>
            <w:r>
              <w:rPr>
                <w:rFonts w:eastAsia="仿宋"/>
                <w:bCs/>
                <w:spacing w:val="6"/>
                <w:sz w:val="24"/>
                <w:szCs w:val="28"/>
              </w:rPr>
              <w:t>，提升意象与美感，创意汇聚，促进特色农产品提档升级，提升特色农产品品牌影响力，助力乡村产业振兴。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方正仿宋简体"/>
                <w:kern w:val="0"/>
                <w:sz w:val="28"/>
                <w:szCs w:val="28"/>
                <w:lang w:val="en-GB"/>
              </w:rPr>
            </w:pPr>
            <w:r>
              <w:rPr>
                <w:rFonts w:eastAsia="仿宋"/>
                <w:bCs/>
                <w:spacing w:val="6"/>
                <w:kern w:val="0"/>
                <w:sz w:val="24"/>
                <w:szCs w:val="28"/>
              </w:rPr>
              <w:t>通过本次包装设计创意，推动门头沟区特色农产品作为</w:t>
            </w:r>
            <w:r>
              <w:rPr>
                <w:rFonts w:hint="eastAsia" w:eastAsia="仿宋"/>
                <w:bCs/>
                <w:spacing w:val="6"/>
                <w:kern w:val="0"/>
                <w:sz w:val="24"/>
                <w:szCs w:val="28"/>
              </w:rPr>
              <w:t>“</w:t>
            </w:r>
            <w:r>
              <w:rPr>
                <w:rFonts w:eastAsia="仿宋"/>
                <w:bCs/>
                <w:spacing w:val="6"/>
                <w:kern w:val="0"/>
                <w:sz w:val="24"/>
                <w:szCs w:val="28"/>
              </w:rPr>
              <w:t>门头沟伴手礼</w:t>
            </w:r>
            <w:r>
              <w:rPr>
                <w:rFonts w:hint="eastAsia" w:eastAsia="仿宋"/>
                <w:bCs/>
                <w:spacing w:val="6"/>
                <w:kern w:val="0"/>
                <w:sz w:val="24"/>
                <w:szCs w:val="28"/>
              </w:rPr>
              <w:t>”</w:t>
            </w:r>
            <w:r>
              <w:rPr>
                <w:rFonts w:eastAsia="仿宋"/>
                <w:bCs/>
                <w:spacing w:val="6"/>
                <w:kern w:val="0"/>
                <w:sz w:val="24"/>
                <w:szCs w:val="28"/>
              </w:rPr>
              <w:t>，提升意象与美感，创意汇聚，促进特色农产品提档升级，提升特色农产品品牌影响力，助力乡村产业振兴。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hd w:val="clear" w:color="auto" w:fill="FFFFFF"/>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（1）参赛者可选择设计其中一款或多款农产品包装，提交的单品类·设计稿可包含内包装、外包装或礼盒装；</w:t>
            </w:r>
          </w:p>
          <w:p>
            <w:pPr>
              <w:widowControl/>
              <w:shd w:val="clear" w:color="auto" w:fill="FFFFFF"/>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（2）包装设计需重点突出产品特色，融入传统文化，形象生动、创新系列设计；</w:t>
            </w:r>
          </w:p>
          <w:p>
            <w:pPr>
              <w:widowControl/>
              <w:shd w:val="clear" w:color="auto" w:fill="FFFFFF"/>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（3）所有作品左上角要将</w:t>
            </w:r>
            <w:r>
              <w:rPr>
                <w:rFonts w:hint="eastAsia" w:eastAsia="仿宋"/>
                <w:bCs/>
                <w:spacing w:val="6"/>
                <w:kern w:val="0"/>
                <w:sz w:val="24"/>
                <w:szCs w:val="28"/>
              </w:rPr>
              <w:t>“</w:t>
            </w:r>
            <w:r>
              <w:rPr>
                <w:rFonts w:eastAsia="仿宋"/>
                <w:bCs/>
                <w:spacing w:val="6"/>
                <w:kern w:val="0"/>
                <w:sz w:val="24"/>
                <w:szCs w:val="28"/>
              </w:rPr>
              <w:t>诗画乡村</w:t>
            </w:r>
            <w:r>
              <w:rPr>
                <w:rFonts w:hint="eastAsia" w:eastAsia="仿宋"/>
                <w:bCs/>
                <w:spacing w:val="6"/>
                <w:kern w:val="0"/>
                <w:sz w:val="24"/>
                <w:szCs w:val="28"/>
              </w:rPr>
              <w:t>”</w:t>
            </w:r>
            <w:r>
              <w:rPr>
                <w:rFonts w:eastAsia="仿宋"/>
                <w:bCs/>
                <w:spacing w:val="6"/>
                <w:kern w:val="0"/>
                <w:sz w:val="24"/>
                <w:szCs w:val="28"/>
              </w:rPr>
              <w:t>的logo设计进去；</w:t>
            </w:r>
          </w:p>
          <w:p>
            <w:pPr>
              <w:widowControl/>
              <w:shd w:val="clear" w:color="auto" w:fill="FFFFFF"/>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4）参赛者需提供JPG、PSD或AI等格式文件。JPG格式分辨率不低于300dpi（必须包含平面设计图、立体效果图，要体现包装的展开及组合效果并标注设计作品的具体尺寸），另附作品设计创意说明书，从造型、色彩、图案、材质等方面阐述作品设计理念（200字之内）。无设计及制作要求说明的稿件不予采纳，视为自动放弃。来稿不得打水印、样片等字样；</w:t>
            </w:r>
          </w:p>
          <w:p>
            <w:pPr>
              <w:widowControl/>
              <w:shd w:val="clear" w:color="auto" w:fill="FFFFFF"/>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5）作品须是应征者按照本大赛要求完成的原创作品且未公开发表，应征作品不得侵犯任何第三人的知识产权和其他权利，如有任何相关的法律纠纷，一切责任由参赛者本人承担，与征集单位无关。如因参赛者剽窃、窃取商业秘密等行为所引起的法律责任由参赛者自负，且承办方有权取消其参赛资格。</w:t>
            </w:r>
          </w:p>
          <w:p>
            <w:pPr>
              <w:widowControl/>
              <w:shd w:val="clear" w:color="auto" w:fill="FFFFFF"/>
              <w:adjustRightInd w:val="0"/>
              <w:snapToGrid w:val="0"/>
              <w:spacing w:line="400" w:lineRule="exact"/>
              <w:ind w:firstLine="504" w:firstLineChars="200"/>
              <w:rPr>
                <w:rFonts w:eastAsia="方正仿宋简体"/>
                <w:kern w:val="0"/>
                <w:sz w:val="24"/>
                <w:lang w:val="en-GB"/>
              </w:rPr>
            </w:pPr>
            <w:r>
              <w:rPr>
                <w:rFonts w:eastAsia="仿宋"/>
                <w:bCs/>
                <w:spacing w:val="6"/>
                <w:kern w:val="0"/>
                <w:sz w:val="24"/>
                <w:szCs w:val="28"/>
              </w:rPr>
              <w:t>（6）请作者保留底稿，参赛作品一经提交后概不退还。所有参赛作品版权门头沟区农业农村局所有，门头沟区农业农村局对作品拥有使用权和所有权，并有处置、修改、展览、宣传、出版的权利。</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45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方正仿宋简体"/>
                <w:bCs/>
                <w:spacing w:val="6"/>
                <w:kern w:val="0"/>
                <w:sz w:val="24"/>
                <w:szCs w:val="28"/>
                <w:lang w:val="en-GB"/>
              </w:rPr>
            </w:pPr>
            <w:r>
              <w:rPr>
                <w:rFonts w:eastAsia="仿宋"/>
                <w:bCs/>
                <w:spacing w:val="6"/>
                <w:kern w:val="0"/>
                <w:sz w:val="24"/>
                <w:szCs w:val="28"/>
              </w:rPr>
              <w:t>门头沟区农业农村局将为参赛设计团队提供设计实地调研等支持。指导参赛者设计选题。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方正仿宋简体"/>
                <w:bCs/>
                <w:spacing w:val="6"/>
                <w:kern w:val="0"/>
                <w:sz w:val="24"/>
                <w:szCs w:val="28"/>
              </w:rPr>
            </w:pPr>
            <w:r>
              <w:rPr>
                <w:rFonts w:eastAsia="仿宋"/>
                <w:bCs/>
                <w:spacing w:val="6"/>
                <w:kern w:val="0"/>
                <w:sz w:val="24"/>
                <w:szCs w:val="28"/>
              </w:rPr>
              <w:t>获奖团队的设计作品将在市区两级各类推荐活动中进行展示推介。同时，将协调区内各农产品主体与设计团队进行交流合作。</w:t>
            </w:r>
          </w:p>
        </w:tc>
      </w:tr>
    </w:tbl>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rPr>
      </w:pPr>
      <w:r>
        <w:rPr>
          <w:rFonts w:hint="eastAsia" w:ascii="黑体" w:hAnsi="黑体" w:eastAsia="黑体" w:cs="黑体"/>
          <w:b/>
          <w:bCs/>
          <w:kern w:val="0"/>
          <w:sz w:val="44"/>
          <w:szCs w:val="32"/>
          <w:lang w:val="en-GB"/>
        </w:rPr>
        <w:t>“青绘京彩”文旅创意专项赛需求榜单</w:t>
      </w:r>
      <w:r>
        <w:rPr>
          <w:rFonts w:ascii="黑体" w:hAnsi="黑体" w:eastAsia="黑体" w:cs="黑体"/>
          <w:b/>
          <w:bCs/>
          <w:kern w:val="0"/>
          <w:sz w:val="44"/>
          <w:szCs w:val="32"/>
        </w:rPr>
        <w:t>-04</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25"/>
        <w:gridCol w:w="152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adjustRightInd w:val="0"/>
              <w:spacing w:line="400" w:lineRule="exact"/>
              <w:jc w:val="center"/>
              <w:rPr>
                <w:rFonts w:eastAsia="方正仿宋简体"/>
                <w:kern w:val="0"/>
                <w:sz w:val="24"/>
              </w:rPr>
            </w:pPr>
            <w:r>
              <w:rPr>
                <w:rFonts w:eastAsia="仿宋"/>
                <w:kern w:val="0"/>
                <w:sz w:val="24"/>
              </w:rPr>
              <w:t>房山区周口店镇黄山店村村委会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pacing w:line="400" w:lineRule="exact"/>
              <w:jc w:val="center"/>
              <w:rPr>
                <w:rFonts w:eastAsia="方正仿宋简体"/>
                <w:kern w:val="0"/>
                <w:sz w:val="24"/>
              </w:rPr>
            </w:pPr>
            <w:r>
              <w:rPr>
                <w:rFonts w:eastAsia="仿宋"/>
                <w:kern w:val="0"/>
                <w:sz w:val="24"/>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方正仿宋简体"/>
                <w:kern w:val="0"/>
                <w:sz w:val="24"/>
              </w:rPr>
            </w:pPr>
            <w:r>
              <w:rPr>
                <w:rFonts w:eastAsia="仿宋"/>
                <w:kern w:val="0"/>
                <w:sz w:val="24"/>
              </w:rPr>
              <w:t>北京市房山区周口店镇黄山店村西宝涞路北260米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adjustRightInd w:val="0"/>
              <w:snapToGrid w:val="0"/>
              <w:spacing w:line="400" w:lineRule="exact"/>
              <w:ind w:firstLine="480" w:firstLineChars="200"/>
              <w:rPr>
                <w:rFonts w:eastAsia="方正仿宋简体"/>
                <w:sz w:val="24"/>
              </w:rPr>
            </w:pPr>
            <w:r>
              <w:rPr>
                <w:rFonts w:eastAsia="仿宋"/>
                <w:sz w:val="24"/>
              </w:rPr>
              <w:t>北京幽岚山旅游开发有限公司是一家专注于旅游资源开发与管理的中小型企业。公司坐落在北京市房山区周口店镇黄山店村，地理位置优越，主营业务涵盖旅游资源深度开发、特色餐饮服务以及高品质住宿体验，依托于幽岚山独特的自然风光和黄山店村深厚的历史文化底蕴。公司充分利用当地红色历史遗迹，打造了一系列富有教育意义和独特体验的红色旅游项目。同时，凭借幽岚山秀美的自然景观和生态环境，提供多样化的户外休闲活动及生态旅游产品。公司致力于挖掘与保护地方文化遗产，通过整合优化资源，不断提升服务质量，努力构建集观光游览、文化体验、休闲度假于一体的综合型旅游目的地，从而在市场上树立了鲜明的品牌形象和较高的行业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625" w:type="dxa"/>
            <w:vAlign w:val="center"/>
          </w:tcPr>
          <w:p>
            <w:pPr>
              <w:widowControl/>
              <w:adjustRightInd w:val="0"/>
              <w:spacing w:line="400" w:lineRule="exact"/>
              <w:jc w:val="center"/>
              <w:rPr>
                <w:rFonts w:eastAsia="方正仿宋简体"/>
                <w:kern w:val="0"/>
                <w:sz w:val="24"/>
              </w:rPr>
            </w:pPr>
            <w:r>
              <w:rPr>
                <w:rFonts w:eastAsia="仿宋"/>
                <w:kern w:val="0"/>
                <w:sz w:val="24"/>
              </w:rPr>
              <w:t>孙老师</w:t>
            </w:r>
          </w:p>
        </w:tc>
        <w:tc>
          <w:tcPr>
            <w:tcW w:w="1524" w:type="dxa"/>
            <w:vAlign w:val="center"/>
          </w:tcPr>
          <w:p>
            <w:pPr>
              <w:widowControl/>
              <w:adjustRightInd w:val="0"/>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spacing w:line="400" w:lineRule="exact"/>
              <w:jc w:val="center"/>
              <w:rPr>
                <w:rFonts w:eastAsia="方正仿宋简体"/>
                <w:kern w:val="0"/>
                <w:sz w:val="24"/>
                <w:lang w:val="en-GB"/>
              </w:rPr>
            </w:pPr>
            <w:r>
              <w:rPr>
                <w:rFonts w:eastAsia="方正仿宋简体"/>
                <w:kern w:val="0"/>
                <w:sz w:val="24"/>
              </w:rPr>
              <w:t>15910374002</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lang w:val="en-GB"/>
              </w:rPr>
            </w:pPr>
            <w:r>
              <w:rPr>
                <w:rFonts w:eastAsia="仿宋"/>
                <w:kern w:val="0"/>
                <w:sz w:val="24"/>
              </w:rPr>
              <w:t>文创旅游在乡村：艺术与自然的对话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rPr>
              <w:t>旅游业－文创产品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幽岚山景区具有得天独厚的自然旅游资源和红色文化资源，需通过多形式、多渠道对外宣传推广，文创产品是融合自然资源和艺术的重要形式，具有独特的宣传价值。</w:t>
            </w:r>
          </w:p>
          <w:p>
            <w:pPr>
              <w:widowControl/>
              <w:adjustRightInd w:val="0"/>
              <w:snapToGrid w:val="0"/>
              <w:spacing w:line="400" w:lineRule="exact"/>
              <w:ind w:firstLine="480" w:firstLineChars="200"/>
              <w:rPr>
                <w:rFonts w:eastAsia="仿宋"/>
                <w:kern w:val="0"/>
                <w:sz w:val="24"/>
              </w:rPr>
            </w:pPr>
            <w:r>
              <w:rPr>
                <w:rFonts w:eastAsia="仿宋"/>
                <w:kern w:val="0"/>
                <w:sz w:val="24"/>
              </w:rPr>
              <w:t>围绕幽岚山景区的四季景色及坡峰岭红叶进行创作，将组织报名小组成员在幽岚山景区内进行艺术创作，让大学生深入一线、了解基层，把艺术作品与乡村振兴相结合，增加景区文化魅力，为游客提供独特的艺术和旅游体验。同时，可以通过乡村市集和线上渠道对创作的文创产品进行销售，提高景区知名度，增加景区收入，提高乡村发展水平，为乡村振兴贡献一份力量。</w:t>
            </w:r>
          </w:p>
          <w:p>
            <w:pPr>
              <w:widowControl/>
              <w:adjustRightInd w:val="0"/>
              <w:snapToGrid w:val="0"/>
              <w:spacing w:line="400" w:lineRule="exact"/>
              <w:ind w:firstLine="480" w:firstLineChars="200"/>
              <w:rPr>
                <w:rFonts w:eastAsia="仿宋"/>
                <w:bCs/>
                <w:spacing w:val="6"/>
                <w:kern w:val="0"/>
                <w:sz w:val="24"/>
                <w:szCs w:val="28"/>
              </w:rPr>
            </w:pPr>
            <w:r>
              <w:rPr>
                <w:rFonts w:eastAsia="仿宋"/>
                <w:kern w:val="0"/>
                <w:sz w:val="24"/>
              </w:rPr>
              <w:t>注：具体主题各位参赛选手或小组，可根据实地调研后与公司相关负责人共同商议后确定。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8"/>
                <w:szCs w:val="28"/>
              </w:rPr>
            </w:pPr>
            <w:r>
              <w:rPr>
                <w:rFonts w:eastAsia="仿宋"/>
                <w:kern w:val="0"/>
                <w:sz w:val="24"/>
              </w:rPr>
              <w:t>促进幽岚山旅游品牌的传播以及红色背篓精神的传承，提高旅游品牌知名度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rPr>
            </w:pPr>
            <w:r>
              <w:rPr>
                <w:rFonts w:eastAsia="仿宋"/>
                <w:kern w:val="0"/>
                <w:sz w:val="24"/>
              </w:rPr>
              <w:t>文化内涵：</w:t>
            </w:r>
          </w:p>
          <w:p>
            <w:pPr>
              <w:widowControl/>
              <w:adjustRightInd w:val="0"/>
              <w:snapToGrid w:val="0"/>
              <w:spacing w:line="400" w:lineRule="exact"/>
              <w:ind w:firstLine="480" w:firstLineChars="200"/>
              <w:jc w:val="left"/>
              <w:rPr>
                <w:rFonts w:eastAsia="仿宋"/>
                <w:kern w:val="0"/>
                <w:sz w:val="24"/>
              </w:rPr>
            </w:pPr>
            <w:r>
              <w:rPr>
                <w:rFonts w:eastAsia="仿宋"/>
                <w:kern w:val="0"/>
                <w:sz w:val="24"/>
              </w:rPr>
              <w:t>1.蕴含地方特色文化：作品必须反映当地的文化元素，如历史故事、地域符号、民俗风情等，并与北京幽岚山的红色旅游资源和自然景观紧密结合。</w:t>
            </w:r>
          </w:p>
          <w:p>
            <w:pPr>
              <w:widowControl/>
              <w:adjustRightInd w:val="0"/>
              <w:snapToGrid w:val="0"/>
              <w:spacing w:line="400" w:lineRule="exact"/>
              <w:ind w:firstLine="480" w:firstLineChars="200"/>
              <w:jc w:val="left"/>
              <w:rPr>
                <w:rFonts w:eastAsia="仿宋"/>
                <w:kern w:val="0"/>
                <w:sz w:val="24"/>
              </w:rPr>
            </w:pPr>
            <w:r>
              <w:rPr>
                <w:rFonts w:eastAsia="仿宋"/>
                <w:kern w:val="0"/>
                <w:sz w:val="24"/>
              </w:rPr>
              <w:t>2.符合社会主义核心价值观：确保作品传达积极正面的价值导向和社会意义。</w:t>
            </w:r>
          </w:p>
          <w:p>
            <w:pPr>
              <w:widowControl/>
              <w:adjustRightInd w:val="0"/>
              <w:snapToGrid w:val="0"/>
              <w:spacing w:line="400" w:lineRule="exact"/>
              <w:ind w:firstLine="480" w:firstLineChars="200"/>
              <w:jc w:val="left"/>
              <w:rPr>
                <w:rFonts w:eastAsia="仿宋"/>
                <w:kern w:val="0"/>
                <w:sz w:val="24"/>
              </w:rPr>
            </w:pPr>
            <w:r>
              <w:rPr>
                <w:rFonts w:eastAsia="仿宋"/>
                <w:kern w:val="0"/>
                <w:sz w:val="24"/>
              </w:rPr>
              <w:t>创新创意：</w:t>
            </w:r>
          </w:p>
          <w:p>
            <w:pPr>
              <w:widowControl/>
              <w:adjustRightInd w:val="0"/>
              <w:snapToGrid w:val="0"/>
              <w:spacing w:line="400" w:lineRule="exact"/>
              <w:ind w:firstLine="480" w:firstLineChars="200"/>
              <w:jc w:val="left"/>
              <w:rPr>
                <w:rFonts w:eastAsia="仿宋"/>
                <w:kern w:val="0"/>
                <w:sz w:val="24"/>
              </w:rPr>
            </w:pPr>
            <w:r>
              <w:rPr>
                <w:rFonts w:eastAsia="仿宋"/>
                <w:kern w:val="0"/>
                <w:sz w:val="24"/>
              </w:rPr>
              <w:t>1.主题鲜明：具有独特的设计理念和创意主题，能引人注目。</w:t>
            </w:r>
          </w:p>
          <w:p>
            <w:pPr>
              <w:widowControl/>
              <w:adjustRightInd w:val="0"/>
              <w:snapToGrid w:val="0"/>
              <w:spacing w:line="400" w:lineRule="exact"/>
              <w:ind w:firstLine="480" w:firstLineChars="200"/>
              <w:jc w:val="left"/>
              <w:rPr>
                <w:rFonts w:eastAsia="仿宋"/>
                <w:kern w:val="0"/>
                <w:sz w:val="24"/>
              </w:rPr>
            </w:pPr>
            <w:r>
              <w:rPr>
                <w:rFonts w:eastAsia="仿宋"/>
                <w:kern w:val="0"/>
                <w:sz w:val="24"/>
              </w:rPr>
              <w:t>2.构思新颖：设计内容创新，艺术表现手法独特，能够给人以深刻印象和视觉冲击力。</w:t>
            </w:r>
          </w:p>
          <w:p>
            <w:pPr>
              <w:widowControl/>
              <w:adjustRightInd w:val="0"/>
              <w:snapToGrid w:val="0"/>
              <w:spacing w:line="400" w:lineRule="exact"/>
              <w:ind w:firstLine="480" w:firstLineChars="200"/>
              <w:jc w:val="left"/>
              <w:rPr>
                <w:rFonts w:eastAsia="仿宋"/>
                <w:kern w:val="0"/>
                <w:sz w:val="24"/>
              </w:rPr>
            </w:pPr>
            <w:r>
              <w:rPr>
                <w:rFonts w:eastAsia="仿宋"/>
                <w:kern w:val="0"/>
                <w:sz w:val="24"/>
              </w:rPr>
              <w:t>3.识别性强：作品应具备明显的标识性和辨识度，体现其在市场中的独特地位。</w:t>
            </w:r>
          </w:p>
          <w:p>
            <w:pPr>
              <w:widowControl/>
              <w:adjustRightInd w:val="0"/>
              <w:snapToGrid w:val="0"/>
              <w:spacing w:line="400" w:lineRule="exact"/>
              <w:ind w:firstLine="480" w:firstLineChars="200"/>
              <w:jc w:val="left"/>
              <w:rPr>
                <w:rFonts w:eastAsia="仿宋"/>
                <w:kern w:val="0"/>
                <w:sz w:val="24"/>
              </w:rPr>
            </w:pPr>
            <w:r>
              <w:rPr>
                <w:rFonts w:eastAsia="仿宋"/>
                <w:kern w:val="0"/>
                <w:sz w:val="24"/>
              </w:rPr>
              <w:t>商业可行性：</w:t>
            </w:r>
          </w:p>
          <w:p>
            <w:pPr>
              <w:widowControl/>
              <w:adjustRightInd w:val="0"/>
              <w:snapToGrid w:val="0"/>
              <w:spacing w:line="400" w:lineRule="exact"/>
              <w:ind w:firstLine="480" w:firstLineChars="200"/>
              <w:jc w:val="left"/>
              <w:rPr>
                <w:rFonts w:eastAsia="仿宋"/>
                <w:kern w:val="0"/>
                <w:sz w:val="24"/>
              </w:rPr>
            </w:pPr>
            <w:r>
              <w:rPr>
                <w:rFonts w:eastAsia="仿宋"/>
                <w:kern w:val="0"/>
                <w:sz w:val="24"/>
              </w:rPr>
              <w:t>1.市场贴近性：考虑市场需求和消费者喜好，确保产品符合大众审美并易于被市场接受。</w:t>
            </w:r>
          </w:p>
          <w:p>
            <w:pPr>
              <w:widowControl/>
              <w:adjustRightInd w:val="0"/>
              <w:snapToGrid w:val="0"/>
              <w:spacing w:line="400" w:lineRule="exact"/>
              <w:ind w:firstLine="480" w:firstLineChars="200"/>
              <w:jc w:val="left"/>
              <w:rPr>
                <w:rFonts w:eastAsia="仿宋"/>
                <w:kern w:val="0"/>
                <w:sz w:val="24"/>
              </w:rPr>
            </w:pPr>
            <w:r>
              <w:rPr>
                <w:rFonts w:eastAsia="仿宋"/>
                <w:kern w:val="0"/>
                <w:sz w:val="24"/>
              </w:rPr>
              <w:t>2.实用性与便携性：产品不仅要有创意，还要有实用功能，便于携带且适用于多种场合和载体。</w:t>
            </w:r>
          </w:p>
          <w:p>
            <w:pPr>
              <w:widowControl/>
              <w:adjustRightInd w:val="0"/>
              <w:snapToGrid w:val="0"/>
              <w:spacing w:line="400" w:lineRule="exact"/>
              <w:ind w:firstLine="480" w:firstLineChars="200"/>
              <w:jc w:val="left"/>
              <w:rPr>
                <w:rFonts w:eastAsia="仿宋"/>
                <w:kern w:val="0"/>
                <w:sz w:val="24"/>
              </w:rPr>
            </w:pPr>
            <w:r>
              <w:rPr>
                <w:rFonts w:eastAsia="仿宋"/>
                <w:kern w:val="0"/>
                <w:sz w:val="24"/>
              </w:rPr>
              <w:t>3.生态环保与生产可行性：材料选择及制作工艺需遵循生态环保原则，同时要考虑到产品的规模化生产和成本控制。</w:t>
            </w:r>
          </w:p>
          <w:p>
            <w:pPr>
              <w:widowControl/>
              <w:adjustRightInd w:val="0"/>
              <w:snapToGrid w:val="0"/>
              <w:spacing w:line="400" w:lineRule="exact"/>
              <w:ind w:firstLine="480" w:firstLineChars="200"/>
              <w:jc w:val="left"/>
              <w:rPr>
                <w:rFonts w:eastAsia="仿宋"/>
                <w:kern w:val="0"/>
                <w:sz w:val="24"/>
              </w:rPr>
            </w:pPr>
            <w:r>
              <w:rPr>
                <w:rFonts w:eastAsia="仿宋"/>
                <w:kern w:val="0"/>
                <w:sz w:val="24"/>
              </w:rPr>
              <w:t>设计规格与提交要求：</w:t>
            </w:r>
          </w:p>
          <w:p>
            <w:pPr>
              <w:widowControl/>
              <w:adjustRightInd w:val="0"/>
              <w:snapToGrid w:val="0"/>
              <w:spacing w:line="400" w:lineRule="exact"/>
              <w:ind w:firstLine="480" w:firstLineChars="200"/>
              <w:jc w:val="left"/>
              <w:rPr>
                <w:rFonts w:eastAsia="仿宋"/>
                <w:kern w:val="0"/>
                <w:sz w:val="24"/>
              </w:rPr>
            </w:pPr>
            <w:r>
              <w:rPr>
                <w:rFonts w:eastAsia="仿宋"/>
                <w:kern w:val="0"/>
                <w:sz w:val="24"/>
              </w:rPr>
              <w:t>1.视觉展示：参赛作品可能需要提供设计效果图、创意概述、包装示意图等，并按照大赛规定的格式（例如A3尺寸，JPG格式，分辨率300dpi以上，CMYK色彩模式）编辑成规范的版面文件提交。</w:t>
            </w:r>
          </w:p>
          <w:p>
            <w:pPr>
              <w:widowControl/>
              <w:adjustRightInd w:val="0"/>
              <w:snapToGrid w:val="0"/>
              <w:spacing w:line="400" w:lineRule="exact"/>
              <w:ind w:firstLine="480" w:firstLineChars="200"/>
              <w:jc w:val="left"/>
              <w:rPr>
                <w:rFonts w:eastAsia="仿宋"/>
                <w:kern w:val="0"/>
                <w:sz w:val="24"/>
              </w:rPr>
            </w:pPr>
            <w:r>
              <w:rPr>
                <w:rFonts w:eastAsia="仿宋"/>
                <w:kern w:val="0"/>
                <w:sz w:val="24"/>
              </w:rPr>
              <w:t>2.物理属性：可以是设计图纸，也可以是实物样品，可单件或系列作品提交。</w:t>
            </w:r>
          </w:p>
          <w:p>
            <w:pPr>
              <w:widowControl/>
              <w:adjustRightInd w:val="0"/>
              <w:snapToGrid w:val="0"/>
              <w:spacing w:line="400" w:lineRule="exact"/>
              <w:ind w:firstLine="480" w:firstLineChars="200"/>
              <w:jc w:val="left"/>
              <w:rPr>
                <w:rFonts w:eastAsia="仿宋"/>
                <w:kern w:val="0"/>
                <w:sz w:val="24"/>
              </w:rPr>
            </w:pPr>
            <w:r>
              <w:rPr>
                <w:rFonts w:eastAsia="仿宋"/>
                <w:kern w:val="0"/>
                <w:sz w:val="24"/>
              </w:rPr>
              <w:t>应用场景广泛：</w:t>
            </w:r>
          </w:p>
          <w:p>
            <w:pPr>
              <w:widowControl/>
              <w:adjustRightInd w:val="0"/>
              <w:snapToGrid w:val="0"/>
              <w:spacing w:line="400" w:lineRule="exact"/>
              <w:ind w:firstLine="480" w:firstLineChars="200"/>
              <w:jc w:val="left"/>
              <w:rPr>
                <w:rFonts w:eastAsia="仿宋"/>
                <w:kern w:val="0"/>
                <w:sz w:val="24"/>
              </w:rPr>
            </w:pPr>
            <w:r>
              <w:rPr>
                <w:rFonts w:eastAsia="仿宋"/>
                <w:kern w:val="0"/>
                <w:sz w:val="24"/>
              </w:rPr>
              <w:t>1.可涵盖旅游纪念品、装饰品、艺术品、办公用品、家居用品、生活用品、文博衍生品等多个领域。</w:t>
            </w:r>
          </w:p>
          <w:p>
            <w:pPr>
              <w:widowControl/>
              <w:adjustRightInd w:val="0"/>
              <w:snapToGrid w:val="0"/>
              <w:spacing w:line="400" w:lineRule="exact"/>
              <w:ind w:firstLine="480" w:firstLineChars="200"/>
              <w:jc w:val="left"/>
              <w:rPr>
                <w:rFonts w:eastAsia="仿宋"/>
                <w:kern w:val="0"/>
                <w:sz w:val="24"/>
              </w:rPr>
            </w:pPr>
            <w:r>
              <w:rPr>
                <w:rFonts w:eastAsia="仿宋"/>
                <w:kern w:val="0"/>
                <w:sz w:val="24"/>
              </w:rPr>
              <w:t>对于北京幽岚山旅游开发有限公司而言，其文创产品设计还应当紧密围绕公司资源特点，如红色革命历史题材、自然风光以及与游客体验互动相关的各类产品。</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一是健全组织保障。成立专项工作组，由旅游开发公司总经理担任组长，副总经理担任副组长，公司若干富有经验的老员工担任联络员，健全完善日常联络、月度总结相结合的常态化工作机制，确保各项指导措施落地落细。</w:t>
            </w:r>
          </w:p>
          <w:p>
            <w:pPr>
              <w:widowControl/>
              <w:adjustRightInd w:val="0"/>
              <w:snapToGrid w:val="0"/>
              <w:spacing w:line="400" w:lineRule="exact"/>
              <w:ind w:firstLine="480" w:firstLineChars="200"/>
              <w:rPr>
                <w:rFonts w:eastAsia="仿宋"/>
                <w:kern w:val="0"/>
                <w:sz w:val="24"/>
              </w:rPr>
            </w:pPr>
            <w:r>
              <w:rPr>
                <w:rFonts w:eastAsia="仿宋"/>
                <w:kern w:val="0"/>
                <w:sz w:val="24"/>
              </w:rPr>
              <w:t>二是加强到村走访。拟邀请各小组成员适时到访本村，全面了解乡村发展规划，深入开展对接，提供相关数据和历年资料，专项工作组成员提供一对一指导，不断改进工作方法，助力项目顺利开展。</w:t>
            </w:r>
          </w:p>
          <w:p>
            <w:pPr>
              <w:widowControl/>
              <w:adjustRightInd w:val="0"/>
              <w:snapToGrid w:val="0"/>
              <w:spacing w:line="400" w:lineRule="exact"/>
              <w:ind w:firstLine="480" w:firstLineChars="200"/>
              <w:rPr>
                <w:rFonts w:eastAsia="仿宋"/>
                <w:kern w:val="0"/>
                <w:sz w:val="24"/>
              </w:rPr>
            </w:pPr>
            <w:r>
              <w:rPr>
                <w:rFonts w:eastAsia="仿宋"/>
                <w:kern w:val="0"/>
                <w:sz w:val="24"/>
              </w:rPr>
              <w:t>三是做好跟踪评估。立足本活动的各项保障措施，建立工作进度台账，定期对进展效果进行综合评估，确保活动确定的内容落实到位。根据各报名小组各阶段最新情况，及时对帮扶措施进行动态调整。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根据排名情况，为部分优秀团队提供特色民宿一间夜（价值3000元）、坡峰岭景区或幽岚山童话森林景区门票、实习实践机会（可开具实习证明）等奖励。</w:t>
            </w:r>
          </w:p>
          <w:p>
            <w:pPr>
              <w:widowControl/>
              <w:adjustRightInd w:val="0"/>
              <w:snapToGrid w:val="0"/>
              <w:spacing w:line="400" w:lineRule="exact"/>
              <w:ind w:firstLine="480" w:firstLineChars="200"/>
              <w:rPr>
                <w:rFonts w:eastAsia="仿宋"/>
                <w:kern w:val="0"/>
                <w:sz w:val="24"/>
              </w:rPr>
            </w:pPr>
            <w:r>
              <w:rPr>
                <w:rFonts w:eastAsia="仿宋"/>
                <w:kern w:val="0"/>
                <w:sz w:val="24"/>
              </w:rPr>
              <w:t>注：奖项最终解释权由北京幽岚山旅游开发有限公司所有</w:t>
            </w:r>
            <w:r>
              <w:rPr>
                <w:rFonts w:hint="eastAsia" w:eastAsia="仿宋"/>
                <w:kern w:val="0"/>
                <w:sz w:val="24"/>
              </w:rPr>
              <w:t>。</w:t>
            </w:r>
          </w:p>
        </w:tc>
      </w:tr>
    </w:tbl>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rPr>
      </w:pPr>
      <w:r>
        <w:rPr>
          <w:rFonts w:hint="eastAsia" w:ascii="黑体" w:hAnsi="黑体" w:eastAsia="黑体" w:cs="黑体"/>
          <w:b/>
          <w:bCs/>
          <w:kern w:val="0"/>
          <w:sz w:val="44"/>
          <w:szCs w:val="32"/>
          <w:lang w:val="en-GB"/>
        </w:rPr>
        <w:t>“青绘京彩”文旅创意专项赛需求榜单</w:t>
      </w:r>
      <w:r>
        <w:rPr>
          <w:rFonts w:ascii="黑体" w:hAnsi="黑体" w:eastAsia="黑体" w:cs="黑体"/>
          <w:b/>
          <w:bCs/>
          <w:kern w:val="0"/>
          <w:sz w:val="44"/>
          <w:szCs w:val="32"/>
        </w:rPr>
        <w:t>-05</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25"/>
        <w:gridCol w:w="152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rPr>
            </w:pPr>
            <w:r>
              <w:rPr>
                <w:rFonts w:eastAsia="仿宋"/>
                <w:color w:val="000000"/>
                <w:kern w:val="0"/>
                <w:sz w:val="24"/>
              </w:rPr>
              <w:t>北京市通州区大数据中心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区委办局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rPr>
            </w:pPr>
            <w:r>
              <w:rPr>
                <w:rFonts w:eastAsia="仿宋"/>
                <w:color w:val="000000"/>
                <w:kern w:val="0"/>
                <w:sz w:val="24"/>
              </w:rPr>
              <w:t>北京市通州区张家湾镇开发区东二街一号楼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lang w:val="en-GB"/>
              </w:rPr>
              <w:t>主要承担本区大数据相关的事务性、服务性、辅助性工作；贯彻落实全区信息化建设发展规划，开发、建设、管理、维护通州区公用信息平台及政务信息网络系统，使用现代化信息技术采集、整合、利用区域信息资源，为党政机关、社会组织及公众提供信息、网络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625" w:type="dxa"/>
            <w:vAlign w:val="center"/>
          </w:tcPr>
          <w:p>
            <w:pPr>
              <w:widowControl/>
              <w:adjustRightInd w:val="0"/>
              <w:snapToGrid w:val="0"/>
              <w:spacing w:line="400" w:lineRule="exact"/>
              <w:ind w:firstLine="240" w:firstLineChars="100"/>
              <w:jc w:val="center"/>
              <w:rPr>
                <w:rFonts w:eastAsia="仿宋"/>
                <w:bCs/>
                <w:spacing w:val="6"/>
                <w:kern w:val="0"/>
                <w:sz w:val="24"/>
                <w:szCs w:val="28"/>
              </w:rPr>
            </w:pPr>
            <w:r>
              <w:rPr>
                <w:rFonts w:eastAsia="仿宋"/>
                <w:color w:val="000000"/>
                <w:kern w:val="0"/>
                <w:sz w:val="24"/>
              </w:rPr>
              <w:t>魏老师</w:t>
            </w:r>
          </w:p>
        </w:tc>
        <w:tc>
          <w:tcPr>
            <w:tcW w:w="1524" w:type="dxa"/>
            <w:vAlign w:val="center"/>
          </w:tcPr>
          <w:p>
            <w:pPr>
              <w:widowControl/>
              <w:adjustRightInd w:val="0"/>
              <w:jc w:val="center"/>
              <w:rPr>
                <w:rFonts w:eastAsia="楷体"/>
                <w:kern w:val="0"/>
                <w:sz w:val="28"/>
                <w:szCs w:val="32"/>
                <w:lang w:val="en-GB"/>
              </w:rPr>
            </w:pPr>
            <w:r>
              <w:rPr>
                <w:rFonts w:eastAsia="楷体"/>
                <w:kern w:val="0"/>
                <w:sz w:val="28"/>
                <w:szCs w:val="32"/>
              </w:rPr>
              <w:t>联系方式</w:t>
            </w:r>
          </w:p>
        </w:tc>
        <w:tc>
          <w:tcPr>
            <w:tcW w:w="2783" w:type="dxa"/>
            <w:vAlign w:val="center"/>
          </w:tcPr>
          <w:p>
            <w:pPr>
              <w:widowControl/>
              <w:adjustRightInd w:val="0"/>
              <w:spacing w:line="400" w:lineRule="exact"/>
              <w:jc w:val="center"/>
              <w:rPr>
                <w:rFonts w:eastAsia="仿宋"/>
                <w:kern w:val="0"/>
                <w:sz w:val="24"/>
                <w:lang w:val="en-GB"/>
              </w:rPr>
            </w:pPr>
            <w:r>
              <w:rPr>
                <w:rFonts w:eastAsia="Times New Roman"/>
                <w:kern w:val="0"/>
                <w:sz w:val="24"/>
                <w:lang w:val="en-GB"/>
              </w:rPr>
              <w:t xml:space="preserve"> </w:t>
            </w:r>
            <w:r>
              <w:rPr>
                <w:rFonts w:eastAsia="仿宋"/>
                <w:bCs/>
                <w:spacing w:val="6"/>
                <w:kern w:val="0"/>
                <w:sz w:val="24"/>
                <w:szCs w:val="28"/>
              </w:rPr>
              <w:t>13581859229</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方正仿宋简体"/>
                <w:kern w:val="0"/>
                <w:sz w:val="24"/>
                <w:lang w:val="en-GB"/>
              </w:rPr>
            </w:pPr>
            <w:r>
              <w:rPr>
                <w:rFonts w:eastAsia="仿宋"/>
                <w:color w:val="000000"/>
                <w:kern w:val="0"/>
                <w:sz w:val="24"/>
              </w:rPr>
              <w:t>灵境游：基于元宇宙底座的文旅实景全域推荐数字孪生平台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方正仿宋简体"/>
                <w:kern w:val="0"/>
                <w:sz w:val="24"/>
              </w:rPr>
            </w:pPr>
            <w:r>
              <w:rPr>
                <w:rFonts w:eastAsia="仿宋"/>
                <w:color w:val="000000"/>
                <w:kern w:val="0"/>
                <w:sz w:val="24"/>
              </w:rPr>
              <w:t>数字经济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lang w:val="en-GB"/>
              </w:rPr>
              <w:t>2023年以来，中国文旅市场迎来强力复苏。现象级流量使得传统的旅游模式正在被颠覆，城市的</w:t>
            </w:r>
            <w:r>
              <w:rPr>
                <w:rFonts w:hint="eastAsia" w:eastAsia="仿宋"/>
                <w:bCs/>
                <w:spacing w:val="6"/>
                <w:kern w:val="0"/>
                <w:sz w:val="24"/>
                <w:szCs w:val="28"/>
                <w:lang w:val="en-GB"/>
              </w:rPr>
              <w:t>“</w:t>
            </w:r>
            <w:r>
              <w:rPr>
                <w:rFonts w:eastAsia="仿宋"/>
                <w:bCs/>
                <w:spacing w:val="6"/>
                <w:kern w:val="0"/>
                <w:sz w:val="24"/>
                <w:szCs w:val="28"/>
                <w:lang w:val="en-GB"/>
              </w:rPr>
              <w:t>叙事模式</w:t>
            </w:r>
            <w:r>
              <w:rPr>
                <w:rFonts w:hint="eastAsia" w:eastAsia="仿宋"/>
                <w:bCs/>
                <w:spacing w:val="6"/>
                <w:kern w:val="0"/>
                <w:sz w:val="24"/>
                <w:szCs w:val="28"/>
                <w:lang w:val="en-GB"/>
              </w:rPr>
              <w:t>”</w:t>
            </w:r>
            <w:r>
              <w:rPr>
                <w:rFonts w:eastAsia="仿宋"/>
                <w:bCs/>
                <w:spacing w:val="6"/>
                <w:kern w:val="0"/>
                <w:sz w:val="24"/>
                <w:szCs w:val="28"/>
                <w:lang w:val="en-GB"/>
              </w:rPr>
              <w:t>也发生了改变。</w:t>
            </w:r>
            <w:r>
              <w:rPr>
                <w:rFonts w:eastAsia="仿宋"/>
                <w:bCs/>
                <w:spacing w:val="6"/>
                <w:kern w:val="0"/>
                <w:sz w:val="24"/>
                <w:szCs w:val="28"/>
              </w:rPr>
              <w:t>元宇宙技术作为新兴的数字技术，其硬件依赖程度低、开发规模与算力需求小、以虚拟产品开发应用为主，具备较早和较快应用于文旅产业的天然优势。</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本赛题要求选手实现基于元宇宙技术的文旅实景全域推荐数字孪生平台。通过该平台，用户可以在虚拟世界中身临其境地游览各个旅游景点，体验不同环境下的景观变化，以及各种互动活动，为用户提供个性化的旅游推荐和服务。</w:t>
            </w:r>
          </w:p>
          <w:p>
            <w:pPr>
              <w:widowControl/>
              <w:adjustRightInd w:val="0"/>
              <w:snapToGrid w:val="0"/>
              <w:spacing w:line="400" w:lineRule="exact"/>
              <w:ind w:firstLine="504" w:firstLineChars="200"/>
              <w:rPr>
                <w:rFonts w:eastAsia="方正仿宋简体"/>
                <w:bCs/>
                <w:spacing w:val="6"/>
                <w:kern w:val="0"/>
                <w:sz w:val="24"/>
                <w:szCs w:val="28"/>
              </w:rPr>
            </w:pPr>
            <w:r>
              <w:rPr>
                <w:rFonts w:eastAsia="仿宋"/>
                <w:bCs/>
                <w:spacing w:val="6"/>
                <w:kern w:val="0"/>
                <w:sz w:val="24"/>
                <w:szCs w:val="28"/>
              </w:rPr>
              <w:t>本赛题希望让选手了解数字文旅的运行方式，通过对元宇宙文旅平台的系统思考、创新设计和整合开发，培养适应未来数字化时代的新型软件开发技能，为实现文旅数字化转型提供可行性方案。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促进旅游业发展：通过提供沉浸式的虚拟旅游体验，灵境游能够吸引更多用户体验虚拟旅游，从而在一定程度上促进真实旅游产业的发展，带动旅游经济增长。</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创新商业模式：灵境游为旅游行业提供了一种创新的商业模式，通过数字孪生技术和元宇宙平台，为旅游业务拓展新的销售和营销渠道，增加旅游产品的附加值。</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rPr>
              <w:t>促进</w:t>
            </w:r>
            <w:r>
              <w:rPr>
                <w:rFonts w:eastAsia="仿宋"/>
                <w:kern w:val="0"/>
                <w:sz w:val="24"/>
                <w:lang w:val="en-GB"/>
              </w:rPr>
              <w:t>文化传播：该项目通过数字化手段，将</w:t>
            </w:r>
            <w:r>
              <w:rPr>
                <w:rFonts w:eastAsia="仿宋"/>
                <w:kern w:val="0"/>
                <w:sz w:val="24"/>
              </w:rPr>
              <w:t>通州区</w:t>
            </w:r>
            <w:r>
              <w:rPr>
                <w:rFonts w:eastAsia="仿宋"/>
                <w:kern w:val="0"/>
                <w:sz w:val="24"/>
                <w:lang w:val="en-GB"/>
              </w:rPr>
              <w:t>的文化遗产和旅游景点以更直观、更易于接触的方式呈现给</w:t>
            </w:r>
            <w:r>
              <w:rPr>
                <w:rFonts w:eastAsia="仿宋"/>
                <w:kern w:val="0"/>
                <w:sz w:val="24"/>
              </w:rPr>
              <w:t>全国</w:t>
            </w:r>
            <w:r>
              <w:rPr>
                <w:rFonts w:eastAsia="仿宋"/>
                <w:kern w:val="0"/>
                <w:sz w:val="24"/>
                <w:lang w:val="en-GB"/>
              </w:rPr>
              <w:t>用户，有助于文化的传播和交流。</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rPr>
              <w:t>提供</w:t>
            </w:r>
            <w:r>
              <w:rPr>
                <w:rFonts w:eastAsia="仿宋"/>
                <w:kern w:val="0"/>
                <w:sz w:val="24"/>
                <w:lang w:val="en-GB"/>
              </w:rPr>
              <w:t>就业机会：项目的开发和运营需要各类专业人才，从技术开发到市场营销，从内容创作到客户服务，为当地创造就业机会。</w:t>
            </w:r>
          </w:p>
          <w:p>
            <w:pPr>
              <w:widowControl/>
              <w:adjustRightInd w:val="0"/>
              <w:snapToGrid w:val="0"/>
              <w:spacing w:line="400" w:lineRule="exact"/>
              <w:ind w:firstLine="480" w:firstLineChars="200"/>
              <w:jc w:val="left"/>
              <w:rPr>
                <w:rFonts w:eastAsia="方正仿宋简体"/>
                <w:kern w:val="0"/>
                <w:sz w:val="24"/>
                <w:lang w:val="en-GB"/>
              </w:rPr>
            </w:pPr>
            <w:r>
              <w:rPr>
                <w:rFonts w:eastAsia="仿宋"/>
                <w:kern w:val="0"/>
                <w:sz w:val="24"/>
              </w:rPr>
              <w:t>提供</w:t>
            </w:r>
            <w:r>
              <w:rPr>
                <w:rFonts w:eastAsia="仿宋"/>
                <w:kern w:val="0"/>
                <w:sz w:val="24"/>
                <w:lang w:val="en-GB"/>
              </w:rPr>
              <w:t>决策数据：通过收集用户行为数据，灵境游可以为旅游景点管理者和政策制定者提供宝贵的洞察，帮助他们做出更加科学合理的决策。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rPr>
            </w:pPr>
            <w:r>
              <w:rPr>
                <w:rFonts w:eastAsia="仿宋"/>
                <w:kern w:val="0"/>
                <w:sz w:val="24"/>
              </w:rPr>
              <w:t xml:space="preserve">第一条 </w:t>
            </w:r>
            <w:r>
              <w:rPr>
                <w:rFonts w:eastAsia="仿宋"/>
                <w:kern w:val="0"/>
                <w:sz w:val="24"/>
                <w:lang w:val="en-GB"/>
              </w:rPr>
              <w:t>作品必须遵守相关的法律法规，尊重知识产权，不得涉及任何侵权行为。</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rPr>
              <w:t>第二条</w:t>
            </w:r>
            <w:r>
              <w:rPr>
                <w:rFonts w:eastAsia="仿宋"/>
                <w:kern w:val="0"/>
                <w:sz w:val="24"/>
                <w:lang w:val="en-GB"/>
              </w:rPr>
              <w:t xml:space="preserve"> 作品必须体现出互联网技术与文化旅游的深度融合，展示出独特的创新点。</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rPr>
              <w:t xml:space="preserve">第三条 </w:t>
            </w:r>
            <w:r>
              <w:rPr>
                <w:rFonts w:eastAsia="仿宋"/>
                <w:kern w:val="0"/>
                <w:sz w:val="24"/>
                <w:lang w:val="en-GB"/>
              </w:rPr>
              <w:t>作品需要具备实际应用价值，能够解决现实问题，如提高旅游体验、优化旅游资源配置、促进文化传播等。</w:t>
            </w:r>
          </w:p>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rPr>
              <w:t xml:space="preserve">第四条 </w:t>
            </w:r>
            <w:r>
              <w:rPr>
                <w:rFonts w:eastAsia="仿宋"/>
                <w:kern w:val="0"/>
                <w:sz w:val="24"/>
                <w:lang w:val="en-GB"/>
              </w:rPr>
              <w:t>要求作品技术实现可行，具备一定的技术难度和挑战性，能够展示出参赛者的技术能力和创新思维。</w:t>
            </w:r>
          </w:p>
          <w:p>
            <w:pPr>
              <w:widowControl/>
              <w:adjustRightInd w:val="0"/>
              <w:snapToGrid w:val="0"/>
              <w:spacing w:line="400" w:lineRule="exact"/>
              <w:ind w:firstLine="480" w:firstLineChars="200"/>
              <w:jc w:val="left"/>
              <w:rPr>
                <w:rFonts w:eastAsia="方正仿宋简体"/>
                <w:kern w:val="0"/>
                <w:sz w:val="24"/>
                <w:lang w:val="en-GB"/>
              </w:rPr>
            </w:pPr>
            <w:r>
              <w:rPr>
                <w:rFonts w:eastAsia="仿宋"/>
                <w:kern w:val="0"/>
                <w:sz w:val="24"/>
              </w:rPr>
              <w:t xml:space="preserve">第五条 </w:t>
            </w:r>
            <w:r>
              <w:rPr>
                <w:rFonts w:eastAsia="仿宋"/>
                <w:kern w:val="0"/>
                <w:sz w:val="24"/>
                <w:lang w:val="en-GB"/>
              </w:rPr>
              <w:t>作品应包含清晰的商业模式和盈利途径，能够说明项目的可持续发展和市场潜力。</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p>
    <w:p>
      <w:pPr>
        <w:widowControl/>
        <w:tabs>
          <w:tab w:val="left" w:pos="8640"/>
        </w:tabs>
        <w:adjustRightInd w:val="0"/>
        <w:snapToGrid w:val="0"/>
        <w:spacing w:line="440" w:lineRule="exact"/>
        <w:jc w:val="left"/>
        <w:rPr>
          <w:rFonts w:eastAsia="方正楷体简体"/>
          <w:bCs/>
          <w:spacing w:val="6"/>
          <w:w w:val="90"/>
          <w:kern w:val="0"/>
          <w:sz w:val="24"/>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本单位为该赛题提供以下指导措施：</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1.应用场景合作：组织专家团队进行协助研究调研，推动与知名旅游企业、文化机构的合作，共同开发元宇宙文旅应用场景。</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2.提供相关资料：开展先期针对性地调研，了解当前元宇宙技术的发展水平、用户需求以及潜在的市场规模。整理过去在虚拟现实、增强现实以及元宇宙相关项目的研究成果和项目经验。以此为基础建立资料库，供研发团队参考和学习。</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3.配备专门指导人员：指派或招聘具有元宇宙、文旅行业背景的专业人员，为项目提供指导和咨询。</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4.产教融合：与高等院校、研究机构合作，开设相关的课题，组织元宇宙文旅领域研究。鼓励学生参与实际项目，通过实习和实践提升技能。</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5.政策扶持：制定鼓励元宇宙文旅平台发展的政策，确保政策落到实处，为企业和创业者提供实际的支持。</w:t>
            </w:r>
          </w:p>
          <w:p>
            <w:pPr>
              <w:widowControl/>
              <w:adjustRightInd w:val="0"/>
              <w:snapToGrid w:val="0"/>
              <w:spacing w:line="400" w:lineRule="exact"/>
              <w:ind w:firstLine="504" w:firstLineChars="200"/>
              <w:rPr>
                <w:rFonts w:eastAsia="方正仿宋简体"/>
                <w:bCs/>
                <w:spacing w:val="6"/>
                <w:kern w:val="0"/>
                <w:sz w:val="24"/>
                <w:szCs w:val="28"/>
              </w:rPr>
            </w:pPr>
            <w:r>
              <w:rPr>
                <w:rFonts w:eastAsia="仿宋"/>
                <w:bCs/>
                <w:spacing w:val="6"/>
                <w:kern w:val="0"/>
                <w:sz w:val="24"/>
                <w:szCs w:val="28"/>
              </w:rPr>
              <w:t>6.市场推广与监管：组织线上线下活动，提升元宇宙文旅平台的知名度。并制定元宇宙文旅平台的监管政策，确保平台运营的合法性和用户数据的安全。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获奖团队可得到以下奖励：</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1.提供与相关行业企业的深度合作和创业实践机会，帮助团队将项目转化为实际应用。</w:t>
            </w:r>
          </w:p>
          <w:p>
            <w:pPr>
              <w:widowControl/>
              <w:adjustRightInd w:val="0"/>
              <w:snapToGrid w:val="0"/>
              <w:spacing w:line="400" w:lineRule="exact"/>
              <w:ind w:firstLine="504" w:firstLineChars="200"/>
              <w:rPr>
                <w:rFonts w:eastAsia="方正仿宋简体"/>
                <w:bCs/>
                <w:spacing w:val="6"/>
                <w:kern w:val="0"/>
                <w:sz w:val="24"/>
                <w:szCs w:val="28"/>
              </w:rPr>
            </w:pPr>
            <w:r>
              <w:rPr>
                <w:rFonts w:eastAsia="仿宋"/>
                <w:bCs/>
                <w:spacing w:val="6"/>
                <w:kern w:val="0"/>
                <w:sz w:val="24"/>
                <w:szCs w:val="28"/>
              </w:rPr>
              <w:t>2.在宣传推广、培训指导、交流展示、人才招聘、创投对接等方面给予优先扶持。</w:t>
            </w:r>
          </w:p>
        </w:tc>
      </w:tr>
    </w:tbl>
    <w:p>
      <w:pPr>
        <w:widowControl/>
        <w:jc w:val="left"/>
        <w:rPr>
          <w:rFonts w:eastAsia="Times New Roman"/>
          <w:kern w:val="0"/>
          <w:sz w:val="24"/>
          <w:lang w:val="en-GB"/>
        </w:rPr>
      </w:pPr>
      <w:r>
        <w:rPr>
          <w:rFonts w:eastAsia="Times New Roman"/>
          <w:kern w:val="0"/>
          <w:sz w:val="24"/>
          <w:lang w:val="en-GB"/>
        </w:rPr>
        <w:br w:type="page"/>
      </w:r>
    </w:p>
    <w:p>
      <w:pPr>
        <w:widowControl/>
        <w:jc w:val="left"/>
        <w:rPr>
          <w:rFonts w:eastAsia="Times New Roman"/>
          <w:kern w:val="0"/>
          <w:sz w:val="24"/>
          <w:lang w:val="en-GB"/>
        </w:rPr>
      </w:pPr>
    </w:p>
    <w:p>
      <w:pPr>
        <w:widowControl/>
        <w:adjustRightInd w:val="0"/>
        <w:snapToGrid w:val="0"/>
        <w:spacing w:line="600" w:lineRule="exact"/>
        <w:jc w:val="center"/>
        <w:rPr>
          <w:rFonts w:ascii="黑体" w:hAnsi="黑体" w:eastAsia="黑体" w:cs="黑体"/>
          <w:b/>
          <w:bCs/>
          <w:kern w:val="0"/>
          <w:sz w:val="44"/>
          <w:szCs w:val="32"/>
        </w:rPr>
      </w:pPr>
      <w:r>
        <w:rPr>
          <w:rFonts w:hint="eastAsia" w:ascii="黑体" w:hAnsi="黑体" w:eastAsia="黑体" w:cs="黑体"/>
          <w:b/>
          <w:bCs/>
          <w:kern w:val="0"/>
          <w:sz w:val="44"/>
          <w:szCs w:val="32"/>
          <w:lang w:val="en-GB"/>
        </w:rPr>
        <w:t>“青绘京彩”文旅创意专项赛需求榜单</w:t>
      </w:r>
      <w:r>
        <w:rPr>
          <w:rFonts w:ascii="黑体" w:hAnsi="黑体" w:eastAsia="黑体" w:cs="黑体"/>
          <w:b/>
          <w:bCs/>
          <w:kern w:val="0"/>
          <w:sz w:val="44"/>
          <w:szCs w:val="32"/>
        </w:rPr>
        <w:t>-06</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90"/>
        <w:gridCol w:w="13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张镇人民政府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color w:val="000000"/>
                <w:kern w:val="0"/>
                <w:sz w:val="24"/>
                <w:lang w:val="en-GB"/>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lang w:val="en-GB"/>
              </w:rPr>
            </w:pPr>
            <w:r>
              <w:rPr>
                <w:rFonts w:eastAsia="仿宋"/>
                <w:color w:val="000000"/>
                <w:kern w:val="0"/>
                <w:sz w:val="24"/>
                <w:lang w:val="en-GB"/>
              </w:rPr>
              <w:t>北京市顺义区张镇大街</w:t>
            </w:r>
            <w:r>
              <w:rPr>
                <w:rFonts w:eastAsia="仿宋"/>
                <w:color w:val="000000"/>
                <w:kern w:val="0"/>
                <w:sz w:val="24"/>
              </w:rPr>
              <w:t>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textAlignment w:val="center"/>
              <w:rPr>
                <w:rFonts w:eastAsia="仿宋"/>
                <w:color w:val="000000"/>
                <w:kern w:val="0"/>
                <w:sz w:val="24"/>
                <w:lang w:val="en-GB"/>
              </w:rPr>
            </w:pPr>
            <w:r>
              <w:rPr>
                <w:rFonts w:eastAsia="仿宋"/>
                <w:color w:val="000000"/>
                <w:kern w:val="0"/>
                <w:sz w:val="24"/>
                <w:lang w:val="en-GB"/>
              </w:rPr>
              <w:t>张镇位于顺义区东部，浅山五镇之一，面积53.9平方公里，常住人口为25263人，下辖社区2个、村29个。东与平谷区马昌营镇、峪口镇相邻，南与大孙各庄镇接壤，西与杨镇相连，西北与龙湾屯镇相邻。张镇是浅山经济发展和生态建设的重要组成部分，承担着生态发展重要任务。张镇产业发展聚焦</w:t>
            </w:r>
            <w:r>
              <w:rPr>
                <w:rFonts w:hint="eastAsia" w:eastAsia="仿宋"/>
                <w:color w:val="000000"/>
                <w:kern w:val="0"/>
                <w:sz w:val="24"/>
                <w:lang w:val="en-GB"/>
              </w:rPr>
              <w:t>“</w:t>
            </w:r>
            <w:r>
              <w:rPr>
                <w:rFonts w:eastAsia="仿宋"/>
                <w:color w:val="000000"/>
                <w:kern w:val="0"/>
                <w:sz w:val="24"/>
                <w:lang w:val="en-GB"/>
              </w:rPr>
              <w:t>农业</w:t>
            </w:r>
            <w:r>
              <w:rPr>
                <w:rFonts w:hint="eastAsia" w:eastAsia="仿宋"/>
                <w:color w:val="000000"/>
                <w:kern w:val="0"/>
                <w:sz w:val="24"/>
                <w:lang w:val="en-GB"/>
              </w:rPr>
              <w:t>”</w:t>
            </w:r>
            <w:r>
              <w:rPr>
                <w:rFonts w:eastAsia="仿宋"/>
                <w:color w:val="000000"/>
                <w:kern w:val="0"/>
                <w:sz w:val="24"/>
                <w:lang w:val="en-GB"/>
              </w:rPr>
              <w:t>与</w:t>
            </w:r>
            <w:r>
              <w:rPr>
                <w:rFonts w:hint="eastAsia" w:eastAsia="仿宋"/>
                <w:color w:val="000000"/>
                <w:kern w:val="0"/>
                <w:sz w:val="24"/>
                <w:lang w:val="en-GB"/>
              </w:rPr>
              <w:t>“</w:t>
            </w:r>
            <w:r>
              <w:rPr>
                <w:rFonts w:eastAsia="仿宋"/>
                <w:color w:val="000000"/>
                <w:kern w:val="0"/>
                <w:sz w:val="24"/>
                <w:lang w:val="en-GB"/>
              </w:rPr>
              <w:t>休闲</w:t>
            </w:r>
            <w:r>
              <w:rPr>
                <w:rFonts w:hint="eastAsia" w:eastAsia="仿宋"/>
                <w:color w:val="000000"/>
                <w:kern w:val="0"/>
                <w:sz w:val="24"/>
                <w:lang w:val="en-GB"/>
              </w:rPr>
              <w:t>”</w:t>
            </w:r>
            <w:r>
              <w:rPr>
                <w:rFonts w:eastAsia="仿宋"/>
                <w:color w:val="000000"/>
                <w:kern w:val="0"/>
                <w:sz w:val="24"/>
                <w:lang w:val="en-GB"/>
              </w:rPr>
              <w:t>，重点发展现代农业、运动休闲、文创旅游、大健康等产业，突出农业创新特色，着力打造以现代农业为基础、休闲旅游为特色的多功能绿色休闲小城镇。</w:t>
            </w:r>
          </w:p>
          <w:p>
            <w:pPr>
              <w:widowControl/>
              <w:adjustRightInd w:val="0"/>
              <w:snapToGrid w:val="0"/>
              <w:spacing w:line="400" w:lineRule="exact"/>
              <w:ind w:firstLine="480" w:firstLineChars="200"/>
              <w:jc w:val="left"/>
              <w:textAlignment w:val="center"/>
              <w:rPr>
                <w:rFonts w:eastAsia="仿宋"/>
                <w:color w:val="000000"/>
                <w:kern w:val="0"/>
                <w:sz w:val="24"/>
                <w:lang w:val="en-GB"/>
              </w:rPr>
            </w:pPr>
            <w:r>
              <w:rPr>
                <w:rFonts w:eastAsia="仿宋"/>
                <w:color w:val="000000"/>
                <w:kern w:val="0"/>
                <w:sz w:val="24"/>
                <w:lang w:val="en-GB"/>
              </w:rPr>
              <w:t>依托张镇集体林场，大力发展林下经济；依托张镇公共设施管护服务中心，形成</w:t>
            </w:r>
            <w:r>
              <w:rPr>
                <w:rFonts w:hint="eastAsia" w:eastAsia="仿宋"/>
                <w:color w:val="000000"/>
                <w:kern w:val="0"/>
                <w:sz w:val="24"/>
                <w:lang w:val="en-GB"/>
              </w:rPr>
              <w:t>“</w:t>
            </w:r>
            <w:r>
              <w:rPr>
                <w:rFonts w:eastAsia="仿宋"/>
                <w:color w:val="000000"/>
                <w:kern w:val="0"/>
                <w:sz w:val="24"/>
                <w:lang w:val="en-GB"/>
              </w:rPr>
              <w:t>管干一家</w:t>
            </w:r>
            <w:r>
              <w:rPr>
                <w:rFonts w:hint="eastAsia" w:eastAsia="仿宋"/>
                <w:color w:val="000000"/>
                <w:kern w:val="0"/>
                <w:sz w:val="24"/>
                <w:lang w:val="en-GB"/>
              </w:rPr>
              <w:t>”</w:t>
            </w:r>
            <w:r>
              <w:rPr>
                <w:rFonts w:eastAsia="仿宋"/>
                <w:color w:val="000000"/>
                <w:kern w:val="0"/>
                <w:sz w:val="24"/>
                <w:lang w:val="en-GB"/>
              </w:rPr>
              <w:t>新格局；依托张镇经济合作联合总社，提升土地利用整体效能。通过打好发展壮大新型农村集体经济的</w:t>
            </w:r>
            <w:r>
              <w:rPr>
                <w:rFonts w:hint="eastAsia" w:eastAsia="仿宋"/>
                <w:color w:val="000000"/>
                <w:kern w:val="0"/>
                <w:sz w:val="24"/>
                <w:lang w:val="en-GB"/>
              </w:rPr>
              <w:t>“</w:t>
            </w:r>
            <w:r>
              <w:rPr>
                <w:rFonts w:eastAsia="仿宋"/>
                <w:color w:val="000000"/>
                <w:kern w:val="0"/>
                <w:sz w:val="24"/>
                <w:lang w:val="en-GB"/>
              </w:rPr>
              <w:t>组合拳</w:t>
            </w:r>
            <w:r>
              <w:rPr>
                <w:rFonts w:hint="eastAsia" w:eastAsia="仿宋"/>
                <w:color w:val="000000"/>
                <w:kern w:val="0"/>
                <w:sz w:val="24"/>
                <w:lang w:val="en-GB"/>
              </w:rPr>
              <w:t>”</w:t>
            </w:r>
            <w:r>
              <w:rPr>
                <w:rFonts w:eastAsia="仿宋"/>
                <w:color w:val="000000"/>
                <w:kern w:val="0"/>
                <w:sz w:val="24"/>
                <w:lang w:val="en-GB"/>
              </w:rPr>
              <w:t>，突出党建引领作用，促进本地劳动力就业，助力基层治理，推动张镇经济迈上</w:t>
            </w:r>
            <w:r>
              <w:rPr>
                <w:rFonts w:hint="eastAsia" w:eastAsia="仿宋"/>
                <w:color w:val="000000"/>
                <w:kern w:val="0"/>
                <w:sz w:val="24"/>
                <w:lang w:val="en-GB"/>
              </w:rPr>
              <w:t>“</w:t>
            </w:r>
            <w:r>
              <w:rPr>
                <w:rFonts w:eastAsia="仿宋"/>
                <w:color w:val="000000"/>
                <w:kern w:val="0"/>
                <w:sz w:val="24"/>
                <w:lang w:val="en-GB"/>
              </w:rPr>
              <w:t>新台阶</w:t>
            </w:r>
            <w:r>
              <w:rPr>
                <w:rFonts w:hint="eastAsia" w:eastAsia="仿宋"/>
                <w:color w:val="000000"/>
                <w:kern w:val="0"/>
                <w:sz w:val="24"/>
                <w:lang w:val="en-GB"/>
              </w:rPr>
              <w:t>”</w:t>
            </w:r>
            <w:r>
              <w:rPr>
                <w:rFonts w:eastAsia="仿宋"/>
                <w:color w:val="000000"/>
                <w:kern w:val="0"/>
                <w:sz w:val="24"/>
                <w:lang w:val="en-GB"/>
              </w:rPr>
              <w:t>。</w:t>
            </w:r>
          </w:p>
          <w:p>
            <w:pPr>
              <w:widowControl/>
              <w:adjustRightInd w:val="0"/>
              <w:snapToGrid w:val="0"/>
              <w:spacing w:line="400" w:lineRule="exact"/>
              <w:ind w:firstLine="480" w:firstLineChars="200"/>
              <w:rPr>
                <w:rFonts w:eastAsia="仿宋"/>
                <w:bCs/>
                <w:spacing w:val="6"/>
                <w:kern w:val="0"/>
                <w:sz w:val="24"/>
                <w:szCs w:val="28"/>
                <w:lang w:val="en-GB"/>
              </w:rPr>
            </w:pPr>
            <w:r>
              <w:rPr>
                <w:rFonts w:eastAsia="仿宋"/>
                <w:color w:val="000000"/>
                <w:kern w:val="0"/>
                <w:sz w:val="24"/>
                <w:lang w:val="en-GB"/>
              </w:rPr>
              <w:t>张镇被授予</w:t>
            </w:r>
            <w:r>
              <w:rPr>
                <w:rFonts w:hint="eastAsia" w:eastAsia="仿宋"/>
                <w:color w:val="000000"/>
                <w:kern w:val="0"/>
                <w:sz w:val="24"/>
                <w:lang w:val="en-GB"/>
              </w:rPr>
              <w:t>“</w:t>
            </w:r>
            <w:r>
              <w:rPr>
                <w:rFonts w:eastAsia="仿宋"/>
                <w:color w:val="000000"/>
                <w:kern w:val="0"/>
                <w:sz w:val="24"/>
                <w:lang w:val="en-GB"/>
              </w:rPr>
              <w:t>2019年北京市体育特色乡镇</w:t>
            </w:r>
            <w:r>
              <w:rPr>
                <w:rFonts w:hint="eastAsia" w:eastAsia="仿宋"/>
                <w:color w:val="000000"/>
                <w:kern w:val="0"/>
                <w:sz w:val="24"/>
                <w:lang w:val="en-GB"/>
              </w:rPr>
              <w:t>”</w:t>
            </w:r>
            <w:r>
              <w:rPr>
                <w:rFonts w:eastAsia="仿宋"/>
                <w:color w:val="000000"/>
                <w:kern w:val="0"/>
                <w:sz w:val="24"/>
                <w:lang w:val="en-GB"/>
              </w:rPr>
              <w:t>称号，首批荣获北京市</w:t>
            </w:r>
            <w:r>
              <w:rPr>
                <w:rFonts w:hint="eastAsia" w:eastAsia="仿宋"/>
                <w:color w:val="000000"/>
                <w:kern w:val="0"/>
                <w:sz w:val="24"/>
                <w:lang w:val="en-GB"/>
              </w:rPr>
              <w:t>“</w:t>
            </w:r>
            <w:r>
              <w:rPr>
                <w:rFonts w:eastAsia="仿宋"/>
                <w:color w:val="000000"/>
                <w:kern w:val="0"/>
                <w:sz w:val="24"/>
                <w:lang w:val="en-GB"/>
              </w:rPr>
              <w:t>中国民俗文化镇</w:t>
            </w:r>
            <w:r>
              <w:rPr>
                <w:rFonts w:hint="eastAsia" w:eastAsia="仿宋"/>
                <w:color w:val="000000"/>
                <w:kern w:val="0"/>
                <w:sz w:val="24"/>
                <w:lang w:val="en-GB"/>
              </w:rPr>
              <w:t>”</w:t>
            </w:r>
            <w:r>
              <w:rPr>
                <w:rFonts w:eastAsia="仿宋"/>
                <w:color w:val="000000"/>
                <w:kern w:val="0"/>
                <w:sz w:val="24"/>
                <w:lang w:val="en-GB"/>
              </w:rPr>
              <w:t>和</w:t>
            </w:r>
            <w:r>
              <w:rPr>
                <w:rFonts w:hint="eastAsia" w:eastAsia="仿宋"/>
                <w:color w:val="000000"/>
                <w:kern w:val="0"/>
                <w:sz w:val="24"/>
                <w:lang w:val="en-GB"/>
              </w:rPr>
              <w:t>“</w:t>
            </w:r>
            <w:r>
              <w:rPr>
                <w:rFonts w:eastAsia="仿宋"/>
                <w:color w:val="000000"/>
                <w:kern w:val="0"/>
                <w:sz w:val="24"/>
                <w:lang w:val="en-GB"/>
              </w:rPr>
              <w:t>中国民俗活动基地</w:t>
            </w:r>
            <w:r>
              <w:rPr>
                <w:rFonts w:hint="eastAsia" w:eastAsia="仿宋"/>
                <w:color w:val="000000"/>
                <w:kern w:val="0"/>
                <w:sz w:val="24"/>
                <w:lang w:val="en-GB"/>
              </w:rPr>
              <w:t>”</w:t>
            </w:r>
            <w:r>
              <w:rPr>
                <w:rFonts w:eastAsia="仿宋"/>
                <w:color w:val="000000"/>
                <w:kern w:val="0"/>
                <w:sz w:val="24"/>
                <w:lang w:val="en-GB"/>
              </w:rPr>
              <w:t>称号。良山景泰蓝（珐琅）文化、刘氏风筝、张镇民歌、曹氏草编入选顺义区非物质文化遗产保护名录，张镇灶王文化传说被列为北京市非物质文化遗产名录。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790" w:type="dxa"/>
            <w:vAlign w:val="center"/>
          </w:tcPr>
          <w:p>
            <w:pPr>
              <w:widowControl/>
              <w:adjustRightInd w:val="0"/>
              <w:snapToGrid w:val="0"/>
              <w:spacing w:line="400" w:lineRule="exact"/>
              <w:ind w:firstLine="1008" w:firstLineChars="400"/>
              <w:rPr>
                <w:rFonts w:eastAsia="仿宋"/>
                <w:bCs/>
                <w:spacing w:val="6"/>
                <w:kern w:val="0"/>
                <w:sz w:val="24"/>
                <w:szCs w:val="28"/>
              </w:rPr>
            </w:pPr>
            <w:r>
              <w:rPr>
                <w:rFonts w:eastAsia="仿宋"/>
                <w:bCs/>
                <w:spacing w:val="6"/>
                <w:kern w:val="0"/>
                <w:sz w:val="24"/>
                <w:szCs w:val="28"/>
              </w:rPr>
              <w:t>张老师</w:t>
            </w:r>
          </w:p>
        </w:tc>
        <w:tc>
          <w:tcPr>
            <w:tcW w:w="1359" w:type="dxa"/>
            <w:vAlign w:val="center"/>
          </w:tcPr>
          <w:p>
            <w:pPr>
              <w:widowControl/>
              <w:adjustRightInd w:val="0"/>
              <w:jc w:val="center"/>
              <w:rPr>
                <w:rFonts w:eastAsia="楷体"/>
                <w:kern w:val="0"/>
                <w:sz w:val="28"/>
                <w:szCs w:val="32"/>
                <w:lang w:val="en-GB"/>
              </w:rPr>
            </w:pPr>
            <w:r>
              <w:rPr>
                <w:rFonts w:eastAsia="楷体"/>
                <w:kern w:val="0"/>
                <w:sz w:val="28"/>
                <w:szCs w:val="32"/>
              </w:rPr>
              <w:t>联系方式</w:t>
            </w:r>
          </w:p>
        </w:tc>
        <w:tc>
          <w:tcPr>
            <w:tcW w:w="2783" w:type="dxa"/>
            <w:vAlign w:val="center"/>
          </w:tcPr>
          <w:p>
            <w:pPr>
              <w:widowControl/>
              <w:adjustRightInd w:val="0"/>
              <w:spacing w:line="400" w:lineRule="exact"/>
              <w:jc w:val="center"/>
              <w:rPr>
                <w:rFonts w:eastAsia="仿宋"/>
                <w:kern w:val="0"/>
                <w:sz w:val="24"/>
                <w:lang w:val="en-GB"/>
              </w:rPr>
            </w:pPr>
            <w:r>
              <w:rPr>
                <w:rFonts w:eastAsia="仿宋"/>
                <w:kern w:val="0"/>
                <w:sz w:val="24"/>
              </w:rPr>
              <w:t>15011038079</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方正仿宋简体"/>
                <w:kern w:val="0"/>
                <w:sz w:val="24"/>
              </w:rPr>
            </w:pPr>
            <w:r>
              <w:rPr>
                <w:rFonts w:eastAsia="仿宋"/>
                <w:kern w:val="0"/>
                <w:sz w:val="24"/>
              </w:rPr>
              <w:t>以特色文化创意产业发展赋能张镇美丽乡村建设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方正仿宋简体"/>
                <w:kern w:val="0"/>
                <w:sz w:val="24"/>
              </w:rPr>
            </w:pPr>
            <w:r>
              <w:rPr>
                <w:rFonts w:eastAsia="仿宋"/>
                <w:kern w:val="0"/>
                <w:sz w:val="24"/>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方正仿宋简体"/>
                <w:bCs/>
                <w:spacing w:val="6"/>
                <w:kern w:val="0"/>
                <w:sz w:val="24"/>
                <w:szCs w:val="28"/>
              </w:rPr>
            </w:pPr>
            <w:r>
              <w:rPr>
                <w:rFonts w:eastAsia="仿宋"/>
                <w:bCs/>
                <w:spacing w:val="6"/>
                <w:kern w:val="0"/>
                <w:sz w:val="24"/>
                <w:szCs w:val="28"/>
                <w:lang w:val="en-GB"/>
              </w:rPr>
              <w:t>张镇产业发展聚焦</w:t>
            </w:r>
            <w:r>
              <w:rPr>
                <w:rFonts w:hint="eastAsia" w:eastAsia="仿宋"/>
                <w:bCs/>
                <w:spacing w:val="6"/>
                <w:kern w:val="0"/>
                <w:sz w:val="24"/>
                <w:szCs w:val="28"/>
                <w:lang w:val="en-GB"/>
              </w:rPr>
              <w:t>“</w:t>
            </w:r>
            <w:r>
              <w:rPr>
                <w:rFonts w:eastAsia="仿宋"/>
                <w:bCs/>
                <w:spacing w:val="6"/>
                <w:kern w:val="0"/>
                <w:sz w:val="24"/>
                <w:szCs w:val="28"/>
                <w:lang w:val="en-GB"/>
              </w:rPr>
              <w:t>农业</w:t>
            </w:r>
            <w:r>
              <w:rPr>
                <w:rFonts w:hint="eastAsia" w:eastAsia="仿宋"/>
                <w:bCs/>
                <w:spacing w:val="6"/>
                <w:kern w:val="0"/>
                <w:sz w:val="24"/>
                <w:szCs w:val="28"/>
                <w:lang w:val="en-GB"/>
              </w:rPr>
              <w:t>”</w:t>
            </w:r>
            <w:r>
              <w:rPr>
                <w:rFonts w:eastAsia="仿宋"/>
                <w:bCs/>
                <w:spacing w:val="6"/>
                <w:kern w:val="0"/>
                <w:sz w:val="24"/>
                <w:szCs w:val="28"/>
                <w:lang w:val="en-GB"/>
              </w:rPr>
              <w:t>与</w:t>
            </w:r>
            <w:r>
              <w:rPr>
                <w:rFonts w:hint="eastAsia" w:eastAsia="仿宋"/>
                <w:bCs/>
                <w:spacing w:val="6"/>
                <w:kern w:val="0"/>
                <w:sz w:val="24"/>
                <w:szCs w:val="28"/>
                <w:lang w:val="en-GB"/>
              </w:rPr>
              <w:t>“</w:t>
            </w:r>
            <w:r>
              <w:rPr>
                <w:rFonts w:eastAsia="仿宋"/>
                <w:bCs/>
                <w:spacing w:val="6"/>
                <w:kern w:val="0"/>
                <w:sz w:val="24"/>
                <w:szCs w:val="28"/>
                <w:lang w:val="en-GB"/>
              </w:rPr>
              <w:t>休闲</w:t>
            </w:r>
            <w:r>
              <w:rPr>
                <w:rFonts w:hint="eastAsia" w:eastAsia="仿宋"/>
                <w:bCs/>
                <w:spacing w:val="6"/>
                <w:kern w:val="0"/>
                <w:sz w:val="24"/>
                <w:szCs w:val="28"/>
                <w:lang w:val="en-GB"/>
              </w:rPr>
              <w:t>”</w:t>
            </w:r>
            <w:r>
              <w:rPr>
                <w:rFonts w:eastAsia="仿宋"/>
                <w:bCs/>
                <w:spacing w:val="6"/>
                <w:kern w:val="0"/>
                <w:sz w:val="24"/>
                <w:szCs w:val="28"/>
                <w:lang w:val="en-GB"/>
              </w:rPr>
              <w:t>，重点发展现代农业、运动休闲、文创旅游、大健康等产业，突出农业创新特色，着力打造以现代农业为基础、休闲旅游为特色的多功能绿色休闲小城镇。</w:t>
            </w:r>
            <w:r>
              <w:rPr>
                <w:rFonts w:eastAsia="仿宋"/>
                <w:bCs/>
                <w:spacing w:val="6"/>
                <w:kern w:val="0"/>
                <w:sz w:val="24"/>
                <w:szCs w:val="28"/>
              </w:rPr>
              <w:t>在推进乡村振兴和产业发展的过程中，需要与时俱进，运用好新兴文化创意产业力量，为镇域美丽乡村建设提供新的发展路径。揭榜团队需要结合张镇特色，以特色文化创意为切入点，与镇域特色资源相结合，发展乡村产业，提供专业、系统的乡村文化品牌建设方案，并推动方案落地实施，共同绘就和美的张镇美丽乡村建设新画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方正仿宋简体"/>
                <w:kern w:val="0"/>
                <w:sz w:val="24"/>
              </w:rPr>
            </w:pPr>
            <w:r>
              <w:rPr>
                <w:rFonts w:eastAsia="仿宋"/>
                <w:kern w:val="0"/>
                <w:sz w:val="24"/>
              </w:rPr>
              <w:t>加速张镇</w:t>
            </w:r>
            <w:r>
              <w:rPr>
                <w:rFonts w:hint="eastAsia" w:eastAsia="仿宋"/>
                <w:kern w:val="0"/>
                <w:sz w:val="24"/>
              </w:rPr>
              <w:t>“</w:t>
            </w:r>
            <w:r>
              <w:rPr>
                <w:rFonts w:eastAsia="仿宋"/>
                <w:kern w:val="0"/>
                <w:sz w:val="24"/>
              </w:rPr>
              <w:t>百村示范、千村振兴</w:t>
            </w:r>
            <w:r>
              <w:rPr>
                <w:rFonts w:hint="eastAsia" w:eastAsia="仿宋"/>
                <w:kern w:val="0"/>
                <w:sz w:val="24"/>
              </w:rPr>
              <w:t>”</w:t>
            </w:r>
            <w:r>
              <w:rPr>
                <w:rFonts w:eastAsia="仿宋"/>
                <w:kern w:val="0"/>
                <w:sz w:val="24"/>
              </w:rPr>
              <w:t>工程进程，挖掘张镇资源优势，构建乡村特色品牌文化，切实提升农村人居环境，增强镇域群众百姓的幸福感与获得感。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rPr>
                <w:rFonts w:eastAsia="方正仿宋简体"/>
                <w:kern w:val="0"/>
                <w:sz w:val="24"/>
                <w:lang w:val="en-GB"/>
              </w:rPr>
            </w:pPr>
            <w:r>
              <w:rPr>
                <w:rFonts w:eastAsia="仿宋"/>
                <w:bCs/>
                <w:spacing w:val="6"/>
                <w:kern w:val="0"/>
                <w:sz w:val="24"/>
                <w:szCs w:val="28"/>
              </w:rPr>
              <w:t>1.</w:t>
            </w:r>
            <w:r>
              <w:rPr>
                <w:rFonts w:eastAsia="仿宋"/>
                <w:bCs/>
                <w:spacing w:val="6"/>
                <w:kern w:val="0"/>
                <w:sz w:val="24"/>
                <w:szCs w:val="28"/>
                <w:lang w:val="en-GB"/>
              </w:rPr>
              <w:t>团队</w:t>
            </w:r>
            <w:r>
              <w:rPr>
                <w:rFonts w:eastAsia="仿宋"/>
                <w:bCs/>
                <w:spacing w:val="6"/>
                <w:kern w:val="0"/>
                <w:sz w:val="24"/>
                <w:szCs w:val="28"/>
              </w:rPr>
              <w:t>根据张镇镇域现状，充分发挥</w:t>
            </w:r>
            <w:r>
              <w:rPr>
                <w:rFonts w:eastAsia="仿宋"/>
                <w:kern w:val="0"/>
                <w:sz w:val="24"/>
                <w:lang w:val="en-GB"/>
              </w:rPr>
              <w:t>乡村特色资源，深挖文旅价值，</w:t>
            </w:r>
            <w:r>
              <w:rPr>
                <w:rFonts w:eastAsia="仿宋"/>
                <w:bCs/>
                <w:spacing w:val="6"/>
                <w:kern w:val="0"/>
                <w:sz w:val="24"/>
                <w:szCs w:val="28"/>
              </w:rPr>
              <w:t>提出具体可操作的</w:t>
            </w:r>
            <w:r>
              <w:rPr>
                <w:rFonts w:eastAsia="仿宋"/>
                <w:kern w:val="0"/>
                <w:sz w:val="24"/>
                <w:lang w:val="en-GB"/>
              </w:rPr>
              <w:t>文化创意，</w:t>
            </w:r>
            <w:r>
              <w:rPr>
                <w:rFonts w:eastAsia="仿宋"/>
                <w:bCs/>
                <w:spacing w:val="6"/>
                <w:kern w:val="0"/>
                <w:sz w:val="24"/>
                <w:szCs w:val="28"/>
                <w:lang w:val="en-GB"/>
              </w:rPr>
              <w:t>提交切实可行的乡村文化</w:t>
            </w:r>
            <w:r>
              <w:rPr>
                <w:rFonts w:eastAsia="仿宋"/>
                <w:bCs/>
                <w:spacing w:val="6"/>
                <w:kern w:val="0"/>
                <w:sz w:val="24"/>
                <w:szCs w:val="28"/>
              </w:rPr>
              <w:t>产业</w:t>
            </w:r>
            <w:r>
              <w:rPr>
                <w:rFonts w:eastAsia="仿宋"/>
                <w:bCs/>
                <w:spacing w:val="6"/>
                <w:kern w:val="0"/>
                <w:sz w:val="24"/>
                <w:szCs w:val="28"/>
                <w:lang w:val="en-GB"/>
              </w:rPr>
              <w:t>建设方案；</w:t>
            </w:r>
          </w:p>
          <w:p>
            <w:pPr>
              <w:widowControl/>
              <w:adjustRightInd w:val="0"/>
              <w:snapToGrid w:val="0"/>
              <w:spacing w:line="400" w:lineRule="exact"/>
              <w:ind w:firstLine="480" w:firstLineChars="200"/>
              <w:rPr>
                <w:rFonts w:eastAsia="方正仿宋简体"/>
                <w:kern w:val="0"/>
                <w:sz w:val="24"/>
                <w:lang w:val="en-GB"/>
              </w:rPr>
            </w:pPr>
            <w:r>
              <w:rPr>
                <w:rFonts w:eastAsia="仿宋"/>
                <w:kern w:val="0"/>
                <w:sz w:val="24"/>
              </w:rPr>
              <w:t>2.团队与张镇政府共同合作，以墙体彩绘设计、乡村空间美化设计、乡村美育课程、文创产品设计等多种具体可操作的活动形式，提升乡村人居环境，营造浓郁文化氛围，助力张镇</w:t>
            </w:r>
            <w:r>
              <w:rPr>
                <w:rFonts w:hint="eastAsia" w:eastAsia="仿宋"/>
                <w:kern w:val="0"/>
                <w:sz w:val="24"/>
              </w:rPr>
              <w:t>“</w:t>
            </w:r>
            <w:r>
              <w:rPr>
                <w:rFonts w:eastAsia="仿宋"/>
                <w:kern w:val="0"/>
                <w:sz w:val="24"/>
              </w:rPr>
              <w:t>百村示范千村振兴</w:t>
            </w:r>
            <w:r>
              <w:rPr>
                <w:rFonts w:hint="eastAsia" w:eastAsia="仿宋"/>
                <w:kern w:val="0"/>
                <w:sz w:val="24"/>
              </w:rPr>
              <w:t>”</w:t>
            </w:r>
            <w:r>
              <w:rPr>
                <w:rFonts w:eastAsia="仿宋"/>
                <w:kern w:val="0"/>
                <w:sz w:val="24"/>
              </w:rPr>
              <w:t>工程实施，推进张镇美丽乡村建设。</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2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方正仿宋简体"/>
                <w:bCs/>
                <w:spacing w:val="6"/>
                <w:kern w:val="0"/>
                <w:sz w:val="24"/>
                <w:szCs w:val="28"/>
                <w:lang w:val="en-GB"/>
              </w:rPr>
            </w:pPr>
            <w:r>
              <w:rPr>
                <w:rFonts w:eastAsia="仿宋"/>
                <w:bCs/>
                <w:spacing w:val="6"/>
                <w:kern w:val="0"/>
                <w:sz w:val="24"/>
                <w:szCs w:val="28"/>
                <w:lang w:val="en-GB"/>
              </w:rPr>
              <w:t>为揭榜团队提供</w:t>
            </w:r>
            <w:r>
              <w:rPr>
                <w:rFonts w:eastAsia="仿宋"/>
                <w:bCs/>
                <w:spacing w:val="6"/>
                <w:kern w:val="0"/>
                <w:sz w:val="24"/>
                <w:szCs w:val="28"/>
              </w:rPr>
              <w:t>实践调研，餐饮、休息室等必要保障，提供可供参考的研究资料</w:t>
            </w:r>
            <w:r>
              <w:rPr>
                <w:rFonts w:eastAsia="仿宋"/>
                <w:bCs/>
                <w:spacing w:val="6"/>
                <w:kern w:val="0"/>
                <w:sz w:val="24"/>
                <w:szCs w:val="28"/>
                <w:lang w:val="en-GB"/>
              </w:rPr>
              <w:t>材料等，配备</w:t>
            </w:r>
            <w:r>
              <w:rPr>
                <w:rFonts w:eastAsia="仿宋"/>
                <w:bCs/>
                <w:spacing w:val="6"/>
                <w:kern w:val="0"/>
                <w:sz w:val="24"/>
                <w:szCs w:val="28"/>
              </w:rPr>
              <w:t>专门</w:t>
            </w:r>
            <w:r>
              <w:rPr>
                <w:rFonts w:eastAsia="仿宋"/>
                <w:bCs/>
                <w:spacing w:val="6"/>
                <w:kern w:val="0"/>
                <w:sz w:val="24"/>
                <w:szCs w:val="28"/>
                <w:lang w:val="en-GB"/>
              </w:rPr>
              <w:t>指导人员。</w:t>
            </w:r>
          </w:p>
        </w:tc>
      </w:tr>
    </w:tbl>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rPr>
      </w:pPr>
      <w:r>
        <w:rPr>
          <w:rFonts w:hint="eastAsia" w:ascii="黑体" w:hAnsi="黑体" w:eastAsia="黑体" w:cs="黑体"/>
          <w:b/>
          <w:bCs/>
          <w:kern w:val="0"/>
          <w:sz w:val="44"/>
          <w:szCs w:val="32"/>
          <w:lang w:val="en-GB"/>
        </w:rPr>
        <w:t>“青绘京彩”文旅创意专项赛需求榜单</w:t>
      </w:r>
      <w:r>
        <w:rPr>
          <w:rFonts w:ascii="黑体" w:hAnsi="黑体" w:eastAsia="黑体" w:cs="黑体"/>
          <w:b/>
          <w:bCs/>
          <w:kern w:val="0"/>
          <w:sz w:val="44"/>
          <w:szCs w:val="32"/>
        </w:rPr>
        <w:t>-07</w:t>
      </w:r>
    </w:p>
    <w:p>
      <w:pPr>
        <w:rPr>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75"/>
        <w:gridCol w:w="137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rPr>
            </w:pPr>
            <w:r>
              <w:rPr>
                <w:rFonts w:eastAsia="仿宋"/>
                <w:color w:val="000000"/>
                <w:kern w:val="0"/>
                <w:sz w:val="24"/>
              </w:rPr>
              <w:t>大兴区礼贤镇团委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rPr>
            </w:pPr>
            <w:r>
              <w:rPr>
                <w:rFonts w:eastAsia="仿宋"/>
                <w:color w:val="000000"/>
                <w:kern w:val="0"/>
                <w:sz w:val="24"/>
              </w:rPr>
              <w:t>大兴区礼贤镇人民政府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rPr>
                <w:rFonts w:eastAsia="仿宋"/>
                <w:bCs/>
                <w:spacing w:val="6"/>
                <w:kern w:val="0"/>
                <w:sz w:val="24"/>
                <w:szCs w:val="28"/>
              </w:rPr>
            </w:pPr>
            <w:r>
              <w:rPr>
                <w:rFonts w:eastAsia="仿宋"/>
                <w:color w:val="000000"/>
                <w:kern w:val="0"/>
                <w:sz w:val="24"/>
              </w:rPr>
              <w:t>礼贤镇位于北京市大兴区最南端，集聚北京大兴国际机场、河北自贸区大兴机场片区等重要功能，是临空经济区核心承载地。镇域面积93.34平方公里，辖42个村（其中18个已搬迁未撤村），8个社区，28个居住小区。常住人口约4.1万人，户籍人口4.6万人。以农业产业及临空产业为主，区位优势明显，交通便利，发展前景广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775" w:type="dxa"/>
            <w:vAlign w:val="center"/>
          </w:tcPr>
          <w:p>
            <w:pPr>
              <w:widowControl/>
              <w:adjustRightInd w:val="0"/>
              <w:snapToGrid w:val="0"/>
              <w:spacing w:line="400" w:lineRule="exact"/>
              <w:ind w:firstLine="960" w:firstLineChars="400"/>
              <w:rPr>
                <w:rFonts w:eastAsia="仿宋"/>
                <w:bCs/>
                <w:spacing w:val="6"/>
                <w:kern w:val="0"/>
                <w:sz w:val="24"/>
                <w:szCs w:val="28"/>
              </w:rPr>
            </w:pPr>
            <w:r>
              <w:rPr>
                <w:rFonts w:eastAsia="仿宋"/>
                <w:color w:val="000000"/>
                <w:kern w:val="0"/>
                <w:sz w:val="24"/>
              </w:rPr>
              <w:t>郭老师</w:t>
            </w:r>
          </w:p>
        </w:tc>
        <w:tc>
          <w:tcPr>
            <w:tcW w:w="1374" w:type="dxa"/>
            <w:vAlign w:val="center"/>
          </w:tcPr>
          <w:p>
            <w:pPr>
              <w:widowControl/>
              <w:adjustRightInd w:val="0"/>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spacing w:line="400" w:lineRule="exact"/>
              <w:jc w:val="center"/>
              <w:rPr>
                <w:rFonts w:eastAsia="仿宋"/>
                <w:kern w:val="0"/>
                <w:sz w:val="24"/>
              </w:rPr>
            </w:pPr>
            <w:r>
              <w:rPr>
                <w:rFonts w:eastAsia="仿宋"/>
                <w:kern w:val="0"/>
                <w:sz w:val="24"/>
              </w:rPr>
              <w:t>13693611363</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bCs/>
                <w:spacing w:val="6"/>
                <w:kern w:val="0"/>
                <w:sz w:val="24"/>
                <w:szCs w:val="28"/>
              </w:rPr>
              <w:t>京郊乡村旅游线路设计推广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center"/>
              <w:rPr>
                <w:rFonts w:eastAsia="仿宋"/>
                <w:bCs/>
                <w:spacing w:val="6"/>
                <w:kern w:val="0"/>
                <w:sz w:val="24"/>
                <w:szCs w:val="28"/>
              </w:rPr>
            </w:pPr>
            <w:r>
              <w:rPr>
                <w:rFonts w:eastAsia="仿宋"/>
                <w:bCs/>
                <w:spacing w:val="6"/>
                <w:kern w:val="0"/>
                <w:sz w:val="24"/>
                <w:szCs w:val="28"/>
              </w:rPr>
              <w:t>农村发展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kern w:val="0"/>
                <w:sz w:val="24"/>
              </w:rPr>
            </w:pPr>
            <w:r>
              <w:rPr>
                <w:rFonts w:eastAsia="仿宋"/>
                <w:bCs/>
                <w:spacing w:val="6"/>
                <w:kern w:val="0"/>
                <w:sz w:val="24"/>
                <w:szCs w:val="28"/>
              </w:rPr>
              <w:t>礼贤镇现有24个常态村庄，其中龙头村为北京市乡村振兴示范村，王庄村、平地村为北京市乡村振兴提升村，均位于礼贤镇北部片区，按照</w:t>
            </w:r>
            <w:r>
              <w:rPr>
                <w:rFonts w:hint="eastAsia" w:eastAsia="仿宋"/>
                <w:bCs/>
                <w:spacing w:val="6"/>
                <w:kern w:val="0"/>
                <w:sz w:val="24"/>
                <w:szCs w:val="28"/>
              </w:rPr>
              <w:t>“</w:t>
            </w:r>
            <w:r>
              <w:rPr>
                <w:rFonts w:eastAsia="仿宋"/>
                <w:bCs/>
                <w:spacing w:val="6"/>
                <w:kern w:val="0"/>
                <w:sz w:val="24"/>
                <w:szCs w:val="28"/>
              </w:rPr>
              <w:t>百千工程</w:t>
            </w:r>
            <w:r>
              <w:rPr>
                <w:rFonts w:hint="eastAsia" w:eastAsia="仿宋"/>
                <w:bCs/>
                <w:spacing w:val="6"/>
                <w:kern w:val="0"/>
                <w:sz w:val="24"/>
                <w:szCs w:val="28"/>
              </w:rPr>
              <w:t>”</w:t>
            </w:r>
            <w:r>
              <w:rPr>
                <w:rFonts w:eastAsia="仿宋"/>
                <w:bCs/>
                <w:spacing w:val="6"/>
                <w:kern w:val="0"/>
                <w:sz w:val="24"/>
                <w:szCs w:val="28"/>
              </w:rPr>
              <w:t>要求，计划打造以</w:t>
            </w:r>
            <w:r>
              <w:rPr>
                <w:rFonts w:hint="eastAsia" w:eastAsia="仿宋"/>
                <w:bCs/>
                <w:spacing w:val="6"/>
                <w:kern w:val="0"/>
                <w:sz w:val="24"/>
                <w:szCs w:val="28"/>
              </w:rPr>
              <w:t>“</w:t>
            </w:r>
            <w:r>
              <w:rPr>
                <w:rFonts w:eastAsia="仿宋"/>
                <w:bCs/>
                <w:spacing w:val="6"/>
                <w:kern w:val="0"/>
                <w:sz w:val="24"/>
                <w:szCs w:val="28"/>
              </w:rPr>
              <w:t>龙头百工</w:t>
            </w:r>
            <w:r>
              <w:rPr>
                <w:rFonts w:hint="eastAsia" w:eastAsia="仿宋"/>
                <w:bCs/>
                <w:spacing w:val="6"/>
                <w:kern w:val="0"/>
                <w:sz w:val="24"/>
                <w:szCs w:val="28"/>
              </w:rPr>
              <w:t>”</w:t>
            </w:r>
            <w:r>
              <w:rPr>
                <w:rFonts w:eastAsia="仿宋"/>
                <w:bCs/>
                <w:spacing w:val="6"/>
                <w:kern w:val="0"/>
                <w:sz w:val="24"/>
                <w:szCs w:val="28"/>
              </w:rPr>
              <w:t>的传统技艺、故乡王庄的传统戏剧，康养平地的传统医学为核心的礼贤镇乡村振兴示范发展片区，希望可以联合高校团队，通过社交平台、AI技术等手段，综合设计礼贤镇乡村旅游路线，深入挖掘特色亮点，打造礼贤乡村振兴品牌，实现农文旅、产学研深度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rPr>
              <w:t>通过互联网等传播途径，利用当前喜闻乐见的宣传推广模式，增强地区知名度，打造礼贤乡村振兴品牌，有效激活村庄经济发展内生力。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rPr>
              <w:t>深入挖掘地区自然资源、文化资源特色优势，提供一套完备的旅游线路设计方案、宣传推广方案等。</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87"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lang w:val="en-GB"/>
              </w:rPr>
              <w:t>为参赛团队提供</w:t>
            </w:r>
            <w:r>
              <w:rPr>
                <w:rFonts w:eastAsia="仿宋"/>
                <w:bCs/>
                <w:spacing w:val="6"/>
                <w:kern w:val="0"/>
                <w:sz w:val="24"/>
                <w:szCs w:val="28"/>
              </w:rPr>
              <w:t>指导帮助</w:t>
            </w:r>
            <w:r>
              <w:rPr>
                <w:rFonts w:eastAsia="仿宋"/>
                <w:bCs/>
                <w:spacing w:val="6"/>
                <w:kern w:val="0"/>
                <w:sz w:val="24"/>
                <w:szCs w:val="28"/>
                <w:lang w:val="en-GB"/>
              </w:rPr>
              <w:t>，参观应用场景、</w:t>
            </w:r>
            <w:r>
              <w:rPr>
                <w:rFonts w:eastAsia="仿宋"/>
                <w:bCs/>
                <w:spacing w:val="6"/>
                <w:kern w:val="0"/>
                <w:sz w:val="24"/>
                <w:szCs w:val="28"/>
              </w:rPr>
              <w:t>实践调研</w:t>
            </w:r>
            <w:r>
              <w:rPr>
                <w:rFonts w:eastAsia="仿宋"/>
                <w:bCs/>
                <w:spacing w:val="6"/>
                <w:kern w:val="0"/>
                <w:sz w:val="24"/>
                <w:szCs w:val="28"/>
                <w:lang w:val="en-GB"/>
              </w:rPr>
              <w:t>、</w:t>
            </w:r>
            <w:r>
              <w:rPr>
                <w:rFonts w:eastAsia="仿宋"/>
                <w:bCs/>
                <w:spacing w:val="6"/>
                <w:kern w:val="0"/>
                <w:sz w:val="24"/>
                <w:szCs w:val="28"/>
              </w:rPr>
              <w:t>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材料等，配备</w:t>
            </w:r>
            <w:r>
              <w:rPr>
                <w:rFonts w:eastAsia="仿宋"/>
                <w:bCs/>
                <w:spacing w:val="6"/>
                <w:kern w:val="0"/>
                <w:sz w:val="24"/>
                <w:szCs w:val="28"/>
              </w:rPr>
              <w:t>专门</w:t>
            </w:r>
            <w:r>
              <w:rPr>
                <w:rFonts w:eastAsia="仿宋"/>
                <w:bCs/>
                <w:spacing w:val="6"/>
                <w:kern w:val="0"/>
                <w:sz w:val="24"/>
                <w:szCs w:val="28"/>
                <w:lang w:val="en-GB"/>
              </w:rPr>
              <w:t>指导人员。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8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为获奖者提供本单位实习实践机会。</w:t>
            </w:r>
          </w:p>
        </w:tc>
      </w:tr>
    </w:tbl>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rPr>
      </w:pPr>
      <w:r>
        <w:rPr>
          <w:rFonts w:hint="eastAsia" w:ascii="黑体" w:hAnsi="黑体" w:eastAsia="黑体" w:cs="黑体"/>
          <w:b/>
          <w:bCs/>
          <w:kern w:val="0"/>
          <w:sz w:val="44"/>
          <w:szCs w:val="32"/>
          <w:lang w:val="en-GB"/>
        </w:rPr>
        <w:t>“青绘京彩”文旅创意专项赛需求榜单</w:t>
      </w:r>
      <w:r>
        <w:rPr>
          <w:rFonts w:ascii="黑体" w:hAnsi="黑体" w:eastAsia="黑体" w:cs="黑体"/>
          <w:b/>
          <w:bCs/>
          <w:kern w:val="0"/>
          <w:sz w:val="44"/>
          <w:szCs w:val="32"/>
        </w:rPr>
        <w:t>-08</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05"/>
        <w:gridCol w:w="134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北京市怀柔区渤海镇人民政府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rPr>
            </w:pPr>
            <w:r>
              <w:rPr>
                <w:rFonts w:eastAsia="仿宋"/>
                <w:color w:val="000000"/>
                <w:kern w:val="0"/>
                <w:sz w:val="24"/>
              </w:rPr>
              <w:t>北京市怀柔区渤海镇人民政府怀沙路536号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0"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rPr>
                <w:rFonts w:eastAsia="仿宋"/>
                <w:bCs/>
                <w:spacing w:val="6"/>
                <w:kern w:val="0"/>
                <w:sz w:val="24"/>
                <w:szCs w:val="28"/>
                <w:lang w:val="en-GB"/>
              </w:rPr>
            </w:pPr>
            <w:r>
              <w:rPr>
                <w:rFonts w:eastAsia="仿宋"/>
                <w:color w:val="000000"/>
                <w:kern w:val="0"/>
                <w:sz w:val="24"/>
                <w:lang w:val="en-GB"/>
              </w:rPr>
              <w:t>渤海镇位于北京市区正北部、怀柔区西南端，坐落在国家5A级旅游景区慕田峪长城脚下、怀柔水库上游，19.2公里的明代长城环抱整个镇域。距北京市区61公里，距怀柔城区23公里。东临红螺寺、雁栖湖等著名风景区，西可直达昌平区十三陵旅游区，风景秀丽的慕田峪长城、箭扣长城、响水湖长城均坐落在辖区内。全镇山清水秀，环境优美，旅游资源丰富，北山之巅有延绵起伏的明代长城，丘陵河畔有一望无际的绿色栗海，林木覆盖率达86%，是首都的绿色屏障。盛产板栗、核桃、大扁仁等果品，是京郊干果的主要产地之一，五百多年的板栗种植历史赋予渤海镇</w:t>
            </w:r>
            <w:r>
              <w:rPr>
                <w:rFonts w:hint="eastAsia" w:eastAsia="仿宋"/>
                <w:color w:val="000000"/>
                <w:kern w:val="0"/>
                <w:sz w:val="24"/>
                <w:lang w:val="en-GB"/>
              </w:rPr>
              <w:t>“</w:t>
            </w:r>
            <w:r>
              <w:rPr>
                <w:rFonts w:eastAsia="仿宋"/>
                <w:color w:val="000000"/>
                <w:kern w:val="0"/>
                <w:sz w:val="24"/>
                <w:lang w:val="en-GB"/>
              </w:rPr>
              <w:t>燕山板栗第一镇</w:t>
            </w:r>
            <w:r>
              <w:rPr>
                <w:rFonts w:hint="eastAsia" w:eastAsia="仿宋"/>
                <w:color w:val="000000"/>
                <w:kern w:val="0"/>
                <w:sz w:val="24"/>
                <w:lang w:val="en-GB"/>
              </w:rPr>
              <w:t>”</w:t>
            </w:r>
            <w:r>
              <w:rPr>
                <w:rFonts w:eastAsia="仿宋"/>
                <w:color w:val="000000"/>
                <w:kern w:val="0"/>
                <w:sz w:val="24"/>
                <w:lang w:val="en-GB"/>
              </w:rPr>
              <w:t>的美称。全镇曾先后荣获</w:t>
            </w:r>
            <w:r>
              <w:rPr>
                <w:rFonts w:hint="eastAsia" w:eastAsia="仿宋"/>
                <w:color w:val="000000"/>
                <w:kern w:val="0"/>
                <w:sz w:val="24"/>
                <w:lang w:val="en-GB"/>
              </w:rPr>
              <w:t>“</w:t>
            </w:r>
            <w:r>
              <w:rPr>
                <w:rFonts w:eastAsia="仿宋"/>
                <w:color w:val="000000"/>
                <w:kern w:val="0"/>
                <w:sz w:val="24"/>
                <w:lang w:val="en-GB"/>
              </w:rPr>
              <w:t>全国环境优美乡镇</w:t>
            </w:r>
            <w:r>
              <w:rPr>
                <w:rFonts w:hint="eastAsia" w:eastAsia="仿宋"/>
                <w:color w:val="000000"/>
                <w:kern w:val="0"/>
                <w:sz w:val="24"/>
                <w:lang w:val="en-GB"/>
              </w:rPr>
              <w:t>”</w:t>
            </w:r>
            <w:r>
              <w:rPr>
                <w:rFonts w:eastAsia="仿宋"/>
                <w:color w:val="000000"/>
                <w:kern w:val="0"/>
                <w:sz w:val="24"/>
                <w:lang w:val="en-GB"/>
              </w:rPr>
              <w:t>和</w:t>
            </w:r>
            <w:r>
              <w:rPr>
                <w:rFonts w:hint="eastAsia" w:eastAsia="仿宋"/>
                <w:color w:val="000000"/>
                <w:kern w:val="0"/>
                <w:sz w:val="24"/>
                <w:lang w:val="en-GB"/>
              </w:rPr>
              <w:t>“</w:t>
            </w:r>
            <w:r>
              <w:rPr>
                <w:rFonts w:eastAsia="仿宋"/>
                <w:color w:val="000000"/>
                <w:kern w:val="0"/>
                <w:sz w:val="24"/>
                <w:lang w:val="en-GB"/>
              </w:rPr>
              <w:t>全国特色景观旅游名镇</w:t>
            </w:r>
            <w:r>
              <w:rPr>
                <w:rFonts w:hint="eastAsia" w:eastAsia="仿宋"/>
                <w:color w:val="000000"/>
                <w:kern w:val="0"/>
                <w:sz w:val="24"/>
                <w:lang w:val="en-GB"/>
              </w:rPr>
              <w:t>”</w:t>
            </w:r>
            <w:r>
              <w:rPr>
                <w:rFonts w:eastAsia="仿宋"/>
                <w:color w:val="000000"/>
                <w:kern w:val="0"/>
                <w:sz w:val="24"/>
                <w:lang w:val="en-GB"/>
              </w:rPr>
              <w:t>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805" w:type="dxa"/>
            <w:vAlign w:val="center"/>
          </w:tcPr>
          <w:p>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王老师</w:t>
            </w:r>
          </w:p>
        </w:tc>
        <w:tc>
          <w:tcPr>
            <w:tcW w:w="1344" w:type="dxa"/>
            <w:vAlign w:val="center"/>
          </w:tcPr>
          <w:p>
            <w:pPr>
              <w:widowControl/>
              <w:adjustRightInd w:val="0"/>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spacing w:line="400" w:lineRule="exact"/>
              <w:jc w:val="center"/>
              <w:rPr>
                <w:rFonts w:eastAsia="仿宋"/>
                <w:kern w:val="0"/>
                <w:sz w:val="24"/>
                <w:lang w:val="en-GB"/>
              </w:rPr>
            </w:pPr>
            <w:r>
              <w:rPr>
                <w:rFonts w:eastAsia="仿宋"/>
                <w:kern w:val="0"/>
                <w:sz w:val="24"/>
              </w:rPr>
              <w:t>18801294395</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lang w:val="en-GB"/>
              </w:rPr>
            </w:pPr>
            <w:r>
              <w:rPr>
                <w:rFonts w:eastAsia="仿宋"/>
                <w:kern w:val="0"/>
                <w:sz w:val="24"/>
                <w:lang w:val="en-GB"/>
              </w:rPr>
              <w:t>文化创意点亮渤海镇的绿水青山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lang w:val="en-GB"/>
              </w:rPr>
            </w:pPr>
            <w:r>
              <w:rPr>
                <w:rFonts w:eastAsia="仿宋"/>
                <w:kern w:val="0"/>
                <w:sz w:val="24"/>
                <w:lang w:val="en-GB"/>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借助板栗、山水、长城、民宿等特色，用文化创意促进渤海镇乡村振兴，</w:t>
            </w:r>
            <w:r>
              <w:rPr>
                <w:rFonts w:hint="eastAsia" w:eastAsia="仿宋"/>
                <w:bCs/>
                <w:spacing w:val="6"/>
                <w:kern w:val="0"/>
                <w:sz w:val="24"/>
                <w:szCs w:val="28"/>
              </w:rPr>
              <w:t>“</w:t>
            </w:r>
            <w:r>
              <w:rPr>
                <w:rFonts w:eastAsia="仿宋"/>
                <w:bCs/>
                <w:spacing w:val="6"/>
                <w:kern w:val="0"/>
                <w:sz w:val="24"/>
                <w:szCs w:val="28"/>
              </w:rPr>
              <w:t>复活</w:t>
            </w:r>
            <w:r>
              <w:rPr>
                <w:rFonts w:hint="eastAsia" w:eastAsia="仿宋"/>
                <w:bCs/>
                <w:spacing w:val="6"/>
                <w:kern w:val="0"/>
                <w:sz w:val="24"/>
                <w:szCs w:val="28"/>
              </w:rPr>
              <w:t>”</w:t>
            </w:r>
            <w:r>
              <w:rPr>
                <w:rFonts w:eastAsia="仿宋"/>
                <w:bCs/>
                <w:spacing w:val="6"/>
                <w:kern w:val="0"/>
                <w:sz w:val="24"/>
                <w:szCs w:val="28"/>
              </w:rPr>
              <w:t>乡村组建全业态综合体。用乡村特色资源，深挖文旅价值，创特色品牌。做出有意思的各类文化创意内容，集思广益，让方案项目落地生根，在渤海镇持续发光。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kern w:val="0"/>
                <w:sz w:val="28"/>
                <w:szCs w:val="28"/>
                <w:lang w:val="en-GB"/>
              </w:rPr>
            </w:pPr>
            <w:r>
              <w:rPr>
                <w:rFonts w:eastAsia="仿宋"/>
                <w:bCs/>
                <w:spacing w:val="6"/>
                <w:kern w:val="0"/>
                <w:sz w:val="24"/>
                <w:szCs w:val="28"/>
                <w:lang w:val="en-GB"/>
              </w:rPr>
              <w:t>乡村振兴，青年先行。</w:t>
            </w:r>
            <w:r>
              <w:rPr>
                <w:rFonts w:eastAsia="仿宋"/>
                <w:kern w:val="0"/>
                <w:sz w:val="24"/>
                <w:lang w:val="en-GB"/>
              </w:rPr>
              <w:t>用文化力量助力乡村振兴，文化振兴高度符合首都北京农村农业发展，让一、二、三产业融合出更高附加值，通过好山好水好资源，让各类优质方案组合不同创意和资源转化为让村民受益，让村集体获利的品牌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kern w:val="0"/>
                <w:sz w:val="24"/>
                <w:lang w:val="en-GB"/>
              </w:rPr>
            </w:pPr>
            <w:r>
              <w:rPr>
                <w:rFonts w:eastAsia="仿宋"/>
                <w:bCs/>
                <w:spacing w:val="6"/>
                <w:kern w:val="0"/>
                <w:sz w:val="24"/>
                <w:szCs w:val="28"/>
                <w:lang w:val="en-GB"/>
              </w:rPr>
              <w:t>学生团队准备项目方案时要切合渤海镇实际情况，全面了解镇内各项基础资源，同镇党委、镇团委保持密切沟通交流，脚踏实地做实践。</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480"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lang w:val="en-GB"/>
              </w:rPr>
              <w:t>为参赛团队提供渤海镇基本情况及产业资料、现场</w:t>
            </w:r>
            <w:r>
              <w:rPr>
                <w:rFonts w:eastAsia="仿宋"/>
                <w:bCs/>
                <w:spacing w:val="6"/>
                <w:kern w:val="0"/>
                <w:sz w:val="24"/>
                <w:szCs w:val="28"/>
              </w:rPr>
              <w:t>实践调研、提供可供参考的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材料等，由镇团委对项目方案</w:t>
            </w:r>
            <w:r>
              <w:rPr>
                <w:rFonts w:eastAsia="仿宋"/>
                <w:bCs/>
                <w:spacing w:val="6"/>
                <w:kern w:val="0"/>
                <w:sz w:val="24"/>
                <w:szCs w:val="28"/>
              </w:rPr>
              <w:t>全程</w:t>
            </w:r>
            <w:r>
              <w:rPr>
                <w:rFonts w:eastAsia="仿宋"/>
                <w:bCs/>
                <w:spacing w:val="6"/>
                <w:kern w:val="0"/>
                <w:sz w:val="24"/>
                <w:szCs w:val="28"/>
                <w:lang w:val="en-GB"/>
              </w:rPr>
              <w:t>指导</w:t>
            </w:r>
            <w:r>
              <w:rPr>
                <w:rFonts w:eastAsia="仿宋"/>
                <w:bCs/>
                <w:spacing w:val="6"/>
                <w:kern w:val="0"/>
                <w:sz w:val="24"/>
                <w:szCs w:val="2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3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将会把有创意、有创新、可落地的方案落地实施。待比赛结束后，可长期助力渤海镇乡村振兴各项内容。</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根据排名情况，</w:t>
            </w:r>
            <w:r>
              <w:rPr>
                <w:rFonts w:eastAsia="仿宋"/>
                <w:kern w:val="0"/>
                <w:sz w:val="24"/>
              </w:rPr>
              <w:t>为部分优秀团队提供</w:t>
            </w:r>
            <w:r>
              <w:rPr>
                <w:rFonts w:eastAsia="仿宋"/>
                <w:bCs/>
                <w:spacing w:val="6"/>
                <w:kern w:val="0"/>
                <w:sz w:val="24"/>
                <w:szCs w:val="28"/>
              </w:rPr>
              <w:t>镇团委的支持落地，慕田峪长城贵宾门票、渤海镇域民宿体验、手工扎染体验、亲然手磨咖啡体验、方案入选证书等奖励。</w:t>
            </w:r>
          </w:p>
        </w:tc>
      </w:tr>
    </w:tbl>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rPr>
      </w:pPr>
      <w:r>
        <w:rPr>
          <w:rFonts w:hint="eastAsia" w:ascii="黑体" w:hAnsi="黑体" w:eastAsia="黑体" w:cs="黑体"/>
          <w:b/>
          <w:bCs/>
          <w:kern w:val="0"/>
          <w:sz w:val="44"/>
          <w:szCs w:val="32"/>
          <w:lang w:val="en-GB"/>
        </w:rPr>
        <w:t>“青绘京彩”文旅创意专项赛需求榜单</w:t>
      </w:r>
      <w:r>
        <w:rPr>
          <w:rFonts w:ascii="黑体" w:hAnsi="黑体" w:eastAsia="黑体" w:cs="黑体"/>
          <w:b/>
          <w:bCs/>
          <w:kern w:val="0"/>
          <w:sz w:val="44"/>
          <w:szCs w:val="32"/>
        </w:rPr>
        <w:t>-09</w:t>
      </w:r>
    </w:p>
    <w:p>
      <w:pPr>
        <w:widowControl/>
        <w:jc w:val="left"/>
        <w:rPr>
          <w:rFonts w:eastAsia="方正黑体简体"/>
          <w:kern w:val="0"/>
          <w:sz w:val="24"/>
          <w:lang w:val="en-GB"/>
        </w:rPr>
      </w:pPr>
    </w:p>
    <w:p>
      <w:pPr>
        <w:widowControl/>
        <w:jc w:val="left"/>
        <w:rPr>
          <w:rFonts w:eastAsia="黑体"/>
          <w:kern w:val="0"/>
          <w:sz w:val="32"/>
          <w:szCs w:val="32"/>
          <w:lang w:val="en-GB"/>
        </w:rPr>
      </w:pPr>
      <w:r>
        <w:rPr>
          <w:rFonts w:eastAsia="黑体"/>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48"/>
        <w:gridCol w:w="170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jc w:val="center"/>
              <w:rPr>
                <w:rFonts w:eastAsia="楷体"/>
                <w:kern w:val="0"/>
                <w:sz w:val="28"/>
                <w:szCs w:val="28"/>
                <w:lang w:val="en-GB"/>
              </w:rPr>
            </w:pPr>
            <w:r>
              <w:rPr>
                <w:rFonts w:eastAsia="楷体"/>
                <w:kern w:val="0"/>
                <w:sz w:val="28"/>
                <w:szCs w:val="28"/>
                <w:lang w:val="en-GB"/>
              </w:rPr>
              <w:t>单位名称</w:t>
            </w:r>
          </w:p>
        </w:tc>
        <w:tc>
          <w:tcPr>
            <w:tcW w:w="6932" w:type="dxa"/>
            <w:gridSpan w:val="3"/>
            <w:vAlign w:val="center"/>
          </w:tcPr>
          <w:p>
            <w:pPr>
              <w:widowControl/>
              <w:spacing w:line="400" w:lineRule="exact"/>
              <w:jc w:val="center"/>
              <w:rPr>
                <w:rFonts w:eastAsia="仿宋"/>
                <w:kern w:val="0"/>
                <w:sz w:val="24"/>
                <w:lang w:val="en-GB"/>
              </w:rPr>
            </w:pPr>
            <w:r>
              <w:rPr>
                <w:rFonts w:eastAsia="仿宋"/>
                <w:kern w:val="0"/>
                <w:sz w:val="24"/>
                <w:lang w:val="en-GB"/>
              </w:rPr>
              <w:t>北京市怀柔区青年艺术发展促进会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jc w:val="center"/>
              <w:rPr>
                <w:rFonts w:eastAsia="楷体"/>
                <w:bCs/>
                <w:spacing w:val="6"/>
                <w:kern w:val="0"/>
                <w:sz w:val="28"/>
                <w:szCs w:val="28"/>
              </w:rPr>
            </w:pPr>
            <w:r>
              <w:rPr>
                <w:rFonts w:eastAsia="楷体"/>
                <w:kern w:val="0"/>
                <w:sz w:val="28"/>
                <w:szCs w:val="28"/>
              </w:rPr>
              <w:t>单位类型</w:t>
            </w:r>
          </w:p>
        </w:tc>
        <w:tc>
          <w:tcPr>
            <w:tcW w:w="6932" w:type="dxa"/>
            <w:gridSpan w:val="3"/>
            <w:vAlign w:val="center"/>
          </w:tcPr>
          <w:p>
            <w:pPr>
              <w:widowControl/>
              <w:spacing w:line="400" w:lineRule="exact"/>
              <w:jc w:val="center"/>
              <w:rPr>
                <w:rFonts w:eastAsia="仿宋"/>
                <w:kern w:val="0"/>
                <w:sz w:val="24"/>
              </w:rPr>
            </w:pPr>
            <w:r>
              <w:rPr>
                <w:rFonts w:eastAsia="仿宋"/>
                <w:kern w:val="0"/>
                <w:sz w:val="24"/>
              </w:rPr>
              <w:t>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jc w:val="center"/>
              <w:rPr>
                <w:rFonts w:eastAsia="楷体"/>
                <w:kern w:val="0"/>
                <w:sz w:val="28"/>
                <w:szCs w:val="28"/>
                <w:lang w:val="en-GB"/>
              </w:rPr>
            </w:pPr>
            <w:r>
              <w:rPr>
                <w:rFonts w:eastAsia="楷体"/>
                <w:kern w:val="0"/>
                <w:sz w:val="28"/>
                <w:szCs w:val="28"/>
                <w:lang w:val="en-GB"/>
              </w:rPr>
              <w:t>地址</w:t>
            </w:r>
          </w:p>
        </w:tc>
        <w:tc>
          <w:tcPr>
            <w:tcW w:w="6932" w:type="dxa"/>
            <w:gridSpan w:val="3"/>
            <w:vAlign w:val="center"/>
          </w:tcPr>
          <w:p>
            <w:pPr>
              <w:widowControl/>
              <w:spacing w:line="400" w:lineRule="exact"/>
              <w:jc w:val="center"/>
              <w:rPr>
                <w:rFonts w:eastAsia="仿宋"/>
                <w:kern w:val="0"/>
                <w:sz w:val="24"/>
                <w:lang w:val="en-GB"/>
              </w:rPr>
            </w:pPr>
            <w:r>
              <w:rPr>
                <w:rFonts w:eastAsia="仿宋"/>
                <w:kern w:val="0"/>
                <w:sz w:val="24"/>
              </w:rPr>
              <w:t>北京市怀柔区于家园南街6号院一层S10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jc w:val="center"/>
              <w:rPr>
                <w:rFonts w:eastAsia="楷体"/>
                <w:kern w:val="0"/>
                <w:sz w:val="28"/>
                <w:szCs w:val="28"/>
                <w:lang w:val="en-GB"/>
              </w:rPr>
            </w:pPr>
            <w:r>
              <w:rPr>
                <w:rFonts w:eastAsia="楷体"/>
                <w:kern w:val="0"/>
                <w:sz w:val="28"/>
                <w:szCs w:val="28"/>
              </w:rPr>
              <w:t>单位</w:t>
            </w:r>
            <w:r>
              <w:rPr>
                <w:rFonts w:eastAsia="楷体"/>
                <w:kern w:val="0"/>
                <w:sz w:val="28"/>
                <w:szCs w:val="28"/>
                <w:lang w:val="en-GB"/>
              </w:rPr>
              <w:t>简介</w:t>
            </w:r>
          </w:p>
        </w:tc>
        <w:tc>
          <w:tcPr>
            <w:tcW w:w="6932" w:type="dxa"/>
            <w:gridSpan w:val="3"/>
            <w:vAlign w:val="center"/>
          </w:tcPr>
          <w:p>
            <w:pPr>
              <w:widowControl/>
              <w:spacing w:line="400" w:lineRule="exact"/>
              <w:ind w:firstLine="480" w:firstLineChars="200"/>
              <w:jc w:val="left"/>
              <w:textAlignment w:val="center"/>
              <w:rPr>
                <w:rFonts w:eastAsia="仿宋"/>
                <w:kern w:val="0"/>
                <w:sz w:val="24"/>
                <w:lang w:val="en-GB"/>
              </w:rPr>
            </w:pPr>
            <w:r>
              <w:rPr>
                <w:rFonts w:eastAsia="仿宋"/>
                <w:kern w:val="0"/>
                <w:sz w:val="24"/>
                <w:lang w:val="en-GB"/>
              </w:rPr>
              <w:t>北京市怀柔区青年艺术发展促进会立足怀柔，聚焦青年，深耕艺术，服务艺术青年全面成长成才，既是文化艺术领域的内容生产者，也是满足青年文化艺术需求的服务传播者。促进会力求整合各方资源，通过搭建北京怀柔区青少年文化艺术交流展示平台，组建北京青少年文化艺术人才库，加强文化精品创作生产等促进北京青少年文化艺术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68" w:type="dxa"/>
            <w:vAlign w:val="center"/>
          </w:tcPr>
          <w:p>
            <w:pPr>
              <w:widowControl/>
              <w:jc w:val="center"/>
              <w:rPr>
                <w:rFonts w:eastAsia="楷体"/>
                <w:bCs/>
                <w:spacing w:val="6"/>
                <w:kern w:val="0"/>
                <w:sz w:val="28"/>
                <w:szCs w:val="28"/>
                <w:lang w:val="en-GB"/>
              </w:rPr>
            </w:pPr>
            <w:r>
              <w:rPr>
                <w:rFonts w:eastAsia="楷体"/>
                <w:kern w:val="0"/>
                <w:sz w:val="28"/>
                <w:szCs w:val="28"/>
              </w:rPr>
              <w:t>联系人</w:t>
            </w:r>
          </w:p>
        </w:tc>
        <w:tc>
          <w:tcPr>
            <w:tcW w:w="2448" w:type="dxa"/>
            <w:vAlign w:val="center"/>
          </w:tcPr>
          <w:p>
            <w:pPr>
              <w:widowControl/>
              <w:spacing w:line="400" w:lineRule="exact"/>
              <w:jc w:val="center"/>
              <w:rPr>
                <w:rFonts w:eastAsia="仿宋"/>
                <w:kern w:val="0"/>
                <w:sz w:val="24"/>
              </w:rPr>
            </w:pPr>
            <w:r>
              <w:rPr>
                <w:rFonts w:eastAsia="仿宋"/>
                <w:kern w:val="0"/>
                <w:sz w:val="24"/>
              </w:rPr>
              <w:t>祁老师</w:t>
            </w:r>
          </w:p>
        </w:tc>
        <w:tc>
          <w:tcPr>
            <w:tcW w:w="1701" w:type="dxa"/>
            <w:vAlign w:val="center"/>
          </w:tcPr>
          <w:p>
            <w:pPr>
              <w:widowControl/>
              <w:jc w:val="center"/>
              <w:rPr>
                <w:rFonts w:eastAsia="楷体"/>
                <w:kern w:val="0"/>
                <w:sz w:val="28"/>
                <w:szCs w:val="28"/>
                <w:lang w:val="en-GB"/>
              </w:rPr>
            </w:pPr>
            <w:r>
              <w:rPr>
                <w:rFonts w:eastAsia="楷体"/>
                <w:kern w:val="0"/>
                <w:sz w:val="28"/>
                <w:szCs w:val="28"/>
                <w:lang w:val="en-GB"/>
              </w:rPr>
              <w:t>联系方式</w:t>
            </w:r>
          </w:p>
        </w:tc>
        <w:tc>
          <w:tcPr>
            <w:tcW w:w="2783" w:type="dxa"/>
            <w:vAlign w:val="center"/>
          </w:tcPr>
          <w:p>
            <w:pPr>
              <w:widowControl/>
              <w:spacing w:line="400" w:lineRule="exact"/>
              <w:jc w:val="center"/>
              <w:rPr>
                <w:rFonts w:eastAsia="仿宋"/>
                <w:kern w:val="0"/>
                <w:sz w:val="24"/>
                <w:lang w:val="en-GB"/>
              </w:rPr>
            </w:pPr>
            <w:r>
              <w:rPr>
                <w:rFonts w:eastAsia="仿宋"/>
                <w:kern w:val="0"/>
                <w:sz w:val="24"/>
                <w:lang w:val="en-GB"/>
              </w:rPr>
              <w:t>13683226919</w:t>
            </w:r>
          </w:p>
        </w:tc>
      </w:tr>
    </w:tbl>
    <w:p>
      <w:pPr>
        <w:widowControl/>
        <w:jc w:val="left"/>
        <w:rPr>
          <w:rFonts w:eastAsia="黑体"/>
          <w:kern w:val="0"/>
          <w:sz w:val="32"/>
          <w:szCs w:val="32"/>
          <w:lang w:val="en-GB"/>
        </w:rPr>
      </w:pPr>
    </w:p>
    <w:p>
      <w:pPr>
        <w:widowControl/>
        <w:jc w:val="left"/>
        <w:rPr>
          <w:rFonts w:eastAsia="黑体"/>
          <w:kern w:val="0"/>
          <w:sz w:val="32"/>
          <w:szCs w:val="32"/>
          <w:lang w:val="en-GB"/>
        </w:rPr>
      </w:pPr>
      <w:r>
        <w:rPr>
          <w:rFonts w:eastAsia="黑体"/>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spacing w:line="400" w:lineRule="exact"/>
              <w:jc w:val="center"/>
              <w:textAlignment w:val="center"/>
              <w:rPr>
                <w:rFonts w:eastAsia="仿宋"/>
                <w:kern w:val="0"/>
                <w:sz w:val="24"/>
                <w:lang w:val="en-GB"/>
              </w:rPr>
            </w:pPr>
            <w:r>
              <w:rPr>
                <w:rFonts w:eastAsia="仿宋"/>
                <w:kern w:val="0"/>
                <w:sz w:val="24"/>
                <w:lang w:val="en-GB"/>
              </w:rPr>
              <w:t>新时代背景下，红色戏剧如何融入青少年成长成才的课题研究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spacing w:line="400" w:lineRule="exact"/>
              <w:jc w:val="center"/>
              <w:textAlignment w:val="center"/>
              <w:rPr>
                <w:rFonts w:eastAsia="仿宋"/>
                <w:kern w:val="0"/>
                <w:sz w:val="24"/>
                <w:lang w:val="en-GB"/>
              </w:rPr>
            </w:pPr>
            <w:r>
              <w:rPr>
                <w:rFonts w:eastAsia="仿宋"/>
                <w:kern w:val="0"/>
                <w:sz w:val="24"/>
                <w:lang w:val="en-GB"/>
              </w:rPr>
              <w:t>文化艺术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spacing w:line="400" w:lineRule="exact"/>
              <w:ind w:firstLine="480" w:firstLineChars="200"/>
              <w:jc w:val="left"/>
              <w:textAlignment w:val="center"/>
              <w:rPr>
                <w:rFonts w:eastAsia="仿宋"/>
                <w:kern w:val="0"/>
                <w:sz w:val="24"/>
              </w:rPr>
            </w:pPr>
            <w:r>
              <w:rPr>
                <w:rFonts w:eastAsia="仿宋"/>
                <w:kern w:val="0"/>
                <w:sz w:val="24"/>
              </w:rPr>
              <w:t>新时代背景下，将红色文化创造性融入青少年成长成才过程中，是加强和改进青少年思想政治教育的重要途径，是丰富红色文化内涵，传承红色基因的现实需要。</w:t>
            </w:r>
          </w:p>
          <w:p>
            <w:pPr>
              <w:widowControl/>
              <w:spacing w:line="400" w:lineRule="exact"/>
              <w:ind w:firstLine="480" w:firstLineChars="200"/>
              <w:jc w:val="left"/>
              <w:textAlignment w:val="center"/>
              <w:rPr>
                <w:rFonts w:eastAsia="仿宋"/>
                <w:kern w:val="0"/>
                <w:sz w:val="24"/>
              </w:rPr>
            </w:pPr>
            <w:r>
              <w:rPr>
                <w:rFonts w:eastAsia="仿宋"/>
                <w:kern w:val="0"/>
                <w:sz w:val="24"/>
              </w:rPr>
              <w:t>怀柔区是北京市红色教育的重要地区，涌现了无数英烈。北京市怀柔区青年艺术发展促进会以红色戏剧教育为导向，致力于为怀柔区青少年提供一个</w:t>
            </w:r>
            <w:r>
              <w:rPr>
                <w:rFonts w:hint="eastAsia" w:eastAsia="仿宋"/>
                <w:kern w:val="0"/>
                <w:sz w:val="24"/>
              </w:rPr>
              <w:t>“</w:t>
            </w:r>
            <w:r>
              <w:rPr>
                <w:rFonts w:eastAsia="仿宋"/>
                <w:kern w:val="0"/>
                <w:sz w:val="24"/>
              </w:rPr>
              <w:t>学习红色文化、演绎红色经典戏剧</w:t>
            </w:r>
            <w:r>
              <w:rPr>
                <w:rFonts w:hint="eastAsia" w:eastAsia="仿宋"/>
                <w:kern w:val="0"/>
                <w:sz w:val="24"/>
              </w:rPr>
              <w:t>”</w:t>
            </w:r>
            <w:r>
              <w:rPr>
                <w:rFonts w:eastAsia="仿宋"/>
                <w:kern w:val="0"/>
                <w:sz w:val="24"/>
              </w:rPr>
              <w:t>的艺术平台。但受限于戏剧教育在怀柔区整体的参与面和受众面，尚未形成固化机制，需要进一步加强其可行性分析论证，探索实践路径方向。</w:t>
            </w:r>
          </w:p>
          <w:p>
            <w:pPr>
              <w:widowControl/>
              <w:spacing w:line="400" w:lineRule="exact"/>
              <w:ind w:firstLine="480" w:firstLineChars="200"/>
              <w:jc w:val="left"/>
              <w:textAlignment w:val="center"/>
              <w:rPr>
                <w:rFonts w:eastAsia="仿宋"/>
                <w:bCs/>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jc w:val="center"/>
              <w:rPr>
                <w:rFonts w:eastAsia="楷体"/>
                <w:kern w:val="0"/>
                <w:sz w:val="28"/>
                <w:szCs w:val="28"/>
              </w:rPr>
            </w:pPr>
            <w:r>
              <w:rPr>
                <w:rFonts w:eastAsia="楷体"/>
                <w:kern w:val="0"/>
                <w:sz w:val="28"/>
                <w:szCs w:val="28"/>
              </w:rPr>
              <w:t>预期取得的</w:t>
            </w:r>
          </w:p>
          <w:p>
            <w:pPr>
              <w:widowControl/>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spacing w:line="400" w:lineRule="exact"/>
              <w:ind w:firstLine="480" w:firstLineChars="200"/>
              <w:jc w:val="left"/>
              <w:textAlignment w:val="center"/>
              <w:rPr>
                <w:rFonts w:eastAsia="仿宋"/>
                <w:kern w:val="0"/>
                <w:sz w:val="24"/>
                <w:lang w:val="en-GB"/>
              </w:rPr>
            </w:pPr>
            <w:r>
              <w:rPr>
                <w:rFonts w:eastAsia="仿宋"/>
                <w:kern w:val="0"/>
                <w:sz w:val="24"/>
                <w:lang w:val="en-GB"/>
              </w:rPr>
              <w:t>红色文化具有多重价值和心理效应，是满足青少年多元需求、引领青少年成长的宝贵资源。将红色文化转化成青少年普遍认可的红色经典戏剧，对于强化青少年群体政治认同、传承红色基因，培育时代新人具有重要的现实和实践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400" w:lineRule="exact"/>
              <w:ind w:firstLine="480" w:firstLineChars="200"/>
              <w:jc w:val="left"/>
              <w:textAlignment w:val="center"/>
              <w:rPr>
                <w:rFonts w:eastAsia="仿宋"/>
                <w:kern w:val="0"/>
                <w:sz w:val="24"/>
                <w:lang w:val="en-GB"/>
              </w:rPr>
            </w:pPr>
            <w:r>
              <w:rPr>
                <w:rFonts w:eastAsia="仿宋"/>
                <w:kern w:val="0"/>
                <w:sz w:val="24"/>
                <w:lang w:val="en-GB"/>
              </w:rPr>
              <w:t>本选题希望参赛团队或个人基于红色戏剧教育的文化艺术性，创造性地解决红色戏剧教育在怀柔青少年的成长过程中的传播、推广、融合等问题，并形成可实践的解决方案。</w:t>
            </w:r>
          </w:p>
        </w:tc>
      </w:tr>
    </w:tbl>
    <w:p>
      <w:pPr>
        <w:widowControl/>
        <w:jc w:val="left"/>
        <w:rPr>
          <w:rFonts w:eastAsia="黑体"/>
          <w:kern w:val="0"/>
          <w:sz w:val="32"/>
          <w:szCs w:val="32"/>
          <w:lang w:val="en-GB"/>
        </w:rPr>
      </w:pPr>
    </w:p>
    <w:p>
      <w:pPr>
        <w:widowControl/>
        <w:jc w:val="left"/>
        <w:rPr>
          <w:rFonts w:eastAsia="黑体"/>
          <w:kern w:val="0"/>
          <w:sz w:val="32"/>
          <w:szCs w:val="32"/>
          <w:lang w:val="en-GB"/>
        </w:rPr>
      </w:pPr>
      <w:r>
        <w:rPr>
          <w:rFonts w:eastAsia="黑体"/>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spacing w:line="400" w:lineRule="exact"/>
              <w:ind w:firstLine="480" w:firstLineChars="200"/>
              <w:jc w:val="left"/>
              <w:textAlignment w:val="center"/>
              <w:rPr>
                <w:rFonts w:eastAsia="仿宋"/>
                <w:kern w:val="0"/>
                <w:sz w:val="24"/>
                <w:lang w:val="en-GB"/>
              </w:rPr>
            </w:pPr>
            <w:r>
              <w:rPr>
                <w:rFonts w:eastAsia="仿宋"/>
                <w:kern w:val="0"/>
                <w:sz w:val="24"/>
              </w:rPr>
              <w:t>可参观实际场景进行调研以及提供相关资料材料，配备专门指导人员、推动产教融合等，揭榜确认后可每周进行定期沟通，全程协助。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spacing w:line="400" w:lineRule="exact"/>
              <w:ind w:firstLine="480" w:firstLineChars="200"/>
              <w:jc w:val="left"/>
              <w:textAlignment w:val="center"/>
              <w:rPr>
                <w:rFonts w:eastAsia="仿宋"/>
                <w:kern w:val="0"/>
                <w:sz w:val="24"/>
              </w:rPr>
            </w:pPr>
            <w:r>
              <w:rPr>
                <w:rFonts w:eastAsia="仿宋"/>
                <w:kern w:val="0"/>
                <w:sz w:val="24"/>
              </w:rPr>
              <w:t>可为获奖者提供实习实践机会。为</w:t>
            </w:r>
            <w:r>
              <w:rPr>
                <w:rFonts w:hint="eastAsia" w:eastAsia="仿宋"/>
                <w:kern w:val="0"/>
                <w:sz w:val="24"/>
              </w:rPr>
              <w:t>“</w:t>
            </w:r>
            <w:r>
              <w:rPr>
                <w:rFonts w:eastAsia="仿宋"/>
                <w:kern w:val="0"/>
                <w:sz w:val="24"/>
              </w:rPr>
              <w:t>擂主</w:t>
            </w:r>
            <w:r>
              <w:rPr>
                <w:rFonts w:hint="eastAsia" w:eastAsia="仿宋"/>
                <w:kern w:val="0"/>
                <w:sz w:val="24"/>
              </w:rPr>
              <w:t>”</w:t>
            </w:r>
            <w:r>
              <w:rPr>
                <w:rFonts w:eastAsia="仿宋"/>
                <w:kern w:val="0"/>
                <w:sz w:val="24"/>
              </w:rPr>
              <w:t>团队提供后续文化艺术新业态产教融合以及实践调研支持。</w:t>
            </w:r>
          </w:p>
        </w:tc>
      </w:tr>
    </w:tbl>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rPr>
      </w:pPr>
      <w:r>
        <w:rPr>
          <w:rFonts w:hint="eastAsia" w:ascii="黑体" w:hAnsi="黑体" w:eastAsia="黑体" w:cs="黑体"/>
          <w:b/>
          <w:bCs/>
          <w:kern w:val="0"/>
          <w:sz w:val="44"/>
          <w:szCs w:val="32"/>
          <w:lang w:val="en-GB"/>
        </w:rPr>
        <w:t>“青绘京彩”文旅创意专项赛需求榜单</w:t>
      </w:r>
      <w:r>
        <w:rPr>
          <w:rFonts w:ascii="黑体" w:hAnsi="黑体" w:eastAsia="黑体" w:cs="黑体"/>
          <w:b/>
          <w:bCs/>
          <w:kern w:val="0"/>
          <w:sz w:val="44"/>
          <w:szCs w:val="32"/>
        </w:rPr>
        <w:t>-10</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65"/>
        <w:gridCol w:w="198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adjustRightInd w:val="0"/>
              <w:snapToGrid w:val="0"/>
              <w:jc w:val="center"/>
              <w:rPr>
                <w:rFonts w:eastAsia="仿宋"/>
                <w:bCs/>
                <w:spacing w:val="6"/>
                <w:kern w:val="0"/>
                <w:sz w:val="24"/>
                <w:szCs w:val="28"/>
                <w:lang w:val="en-GB"/>
              </w:rPr>
            </w:pPr>
            <w:r>
              <w:rPr>
                <w:rFonts w:eastAsia="仿宋"/>
                <w:bCs/>
                <w:spacing w:val="6"/>
                <w:kern w:val="0"/>
                <w:sz w:val="24"/>
                <w:szCs w:val="28"/>
                <w:lang w:val="en-GB"/>
              </w:rPr>
              <w:t>北京市延庆区井庄镇柳沟村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jc w:val="center"/>
              <w:rPr>
                <w:rFonts w:eastAsia="仿宋"/>
                <w:bCs/>
                <w:spacing w:val="6"/>
                <w:kern w:val="0"/>
                <w:sz w:val="24"/>
                <w:szCs w:val="28"/>
              </w:rPr>
            </w:pPr>
            <w:r>
              <w:rPr>
                <w:rFonts w:eastAsia="仿宋"/>
                <w:color w:val="000000"/>
                <w:kern w:val="0"/>
                <w:sz w:val="24"/>
              </w:rPr>
              <w:t>基层村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napToGrid w:val="0"/>
              <w:jc w:val="center"/>
              <w:rPr>
                <w:rFonts w:eastAsia="仿宋"/>
                <w:bCs/>
                <w:spacing w:val="6"/>
                <w:kern w:val="0"/>
                <w:sz w:val="24"/>
                <w:szCs w:val="28"/>
                <w:lang w:val="en-GB"/>
              </w:rPr>
            </w:pPr>
            <w:r>
              <w:rPr>
                <w:rFonts w:eastAsia="仿宋"/>
                <w:bCs/>
                <w:spacing w:val="6"/>
                <w:kern w:val="0"/>
                <w:sz w:val="24"/>
                <w:szCs w:val="28"/>
                <w:lang w:val="en-GB"/>
              </w:rPr>
              <w:t>北京市延庆区井庄镇柳沟村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lang w:val="en-GB"/>
              </w:rPr>
              <w:t>柳沟村位于井庄镇政府南3公里处，距延庆城区12公里。村域面积5.73平方公里，全村402户，1110口人。2003年10月，柳沟依托村内资源，创出</w:t>
            </w:r>
            <w:r>
              <w:rPr>
                <w:rFonts w:hint="eastAsia" w:eastAsia="仿宋"/>
                <w:bCs/>
                <w:spacing w:val="6"/>
                <w:kern w:val="0"/>
                <w:sz w:val="24"/>
                <w:szCs w:val="28"/>
                <w:lang w:val="en-GB"/>
              </w:rPr>
              <w:t>“</w:t>
            </w:r>
            <w:r>
              <w:rPr>
                <w:rFonts w:eastAsia="仿宋"/>
                <w:bCs/>
                <w:spacing w:val="6"/>
                <w:kern w:val="0"/>
                <w:sz w:val="24"/>
                <w:szCs w:val="28"/>
                <w:lang w:val="en-GB"/>
              </w:rPr>
              <w:t>凤凰城—火盆锅—农家三色豆腐宴</w:t>
            </w:r>
            <w:r>
              <w:rPr>
                <w:rFonts w:hint="eastAsia" w:eastAsia="仿宋"/>
                <w:bCs/>
                <w:spacing w:val="6"/>
                <w:kern w:val="0"/>
                <w:sz w:val="24"/>
                <w:szCs w:val="28"/>
                <w:lang w:val="en-GB"/>
              </w:rPr>
              <w:t>”</w:t>
            </w:r>
            <w:r>
              <w:rPr>
                <w:rFonts w:eastAsia="仿宋"/>
                <w:bCs/>
                <w:spacing w:val="6"/>
                <w:kern w:val="0"/>
                <w:sz w:val="24"/>
                <w:szCs w:val="28"/>
                <w:lang w:val="en-GB"/>
              </w:rPr>
              <w:t>旅游品牌，现有旅游接待户100余户，可同时接待就餐游客8000人，住宿游客1800人。2007年</w:t>
            </w:r>
            <w:r>
              <w:rPr>
                <w:rFonts w:hint="eastAsia" w:eastAsia="仿宋"/>
                <w:bCs/>
                <w:spacing w:val="6"/>
                <w:kern w:val="0"/>
                <w:sz w:val="24"/>
                <w:szCs w:val="28"/>
                <w:lang w:val="en-GB"/>
              </w:rPr>
              <w:t>“</w:t>
            </w:r>
            <w:r>
              <w:rPr>
                <w:rFonts w:eastAsia="仿宋"/>
                <w:bCs/>
                <w:spacing w:val="6"/>
                <w:kern w:val="0"/>
                <w:sz w:val="24"/>
                <w:szCs w:val="28"/>
                <w:lang w:val="en-GB"/>
              </w:rPr>
              <w:t>火盆锅、豆腐宴</w:t>
            </w:r>
            <w:r>
              <w:rPr>
                <w:rFonts w:hint="eastAsia" w:eastAsia="仿宋"/>
                <w:bCs/>
                <w:spacing w:val="6"/>
                <w:kern w:val="0"/>
                <w:sz w:val="24"/>
                <w:szCs w:val="28"/>
                <w:lang w:val="en-GB"/>
              </w:rPr>
              <w:t>”</w:t>
            </w:r>
            <w:r>
              <w:rPr>
                <w:rFonts w:eastAsia="仿宋"/>
                <w:bCs/>
                <w:spacing w:val="6"/>
                <w:kern w:val="0"/>
                <w:sz w:val="24"/>
                <w:szCs w:val="28"/>
                <w:lang w:val="en-GB"/>
              </w:rPr>
              <w:t>被市委农工委评为</w:t>
            </w:r>
            <w:r>
              <w:rPr>
                <w:rFonts w:hint="eastAsia" w:eastAsia="仿宋"/>
                <w:bCs/>
                <w:spacing w:val="6"/>
                <w:kern w:val="0"/>
                <w:sz w:val="24"/>
                <w:szCs w:val="28"/>
                <w:lang w:val="en-GB"/>
              </w:rPr>
              <w:t>“</w:t>
            </w:r>
            <w:r>
              <w:rPr>
                <w:rFonts w:eastAsia="仿宋"/>
                <w:bCs/>
                <w:spacing w:val="6"/>
                <w:kern w:val="0"/>
                <w:sz w:val="24"/>
                <w:szCs w:val="28"/>
                <w:lang w:val="en-GB"/>
              </w:rPr>
              <w:t>京郊新农村建设十大创意</w:t>
            </w:r>
            <w:r>
              <w:rPr>
                <w:rFonts w:hint="eastAsia" w:eastAsia="仿宋"/>
                <w:bCs/>
                <w:spacing w:val="6"/>
                <w:kern w:val="0"/>
                <w:sz w:val="24"/>
                <w:szCs w:val="28"/>
                <w:lang w:val="en-GB"/>
              </w:rPr>
              <w:t>”</w:t>
            </w:r>
            <w:r>
              <w:rPr>
                <w:rFonts w:eastAsia="仿宋"/>
                <w:bCs/>
                <w:spacing w:val="6"/>
                <w:kern w:val="0"/>
                <w:sz w:val="24"/>
                <w:szCs w:val="28"/>
                <w:lang w:val="en-GB"/>
              </w:rPr>
              <w:t>奖、京郊十大金牌农家菜；2008年柳沟村被市旅游工委审定成为京郊A级旅游景区，北京市乡村旅游专业村、</w:t>
            </w:r>
            <w:r>
              <w:rPr>
                <w:rFonts w:hint="eastAsia" w:eastAsia="仿宋"/>
                <w:bCs/>
                <w:spacing w:val="6"/>
                <w:kern w:val="0"/>
                <w:sz w:val="24"/>
                <w:szCs w:val="28"/>
                <w:lang w:val="en-GB"/>
              </w:rPr>
              <w:t>“</w:t>
            </w:r>
            <w:r>
              <w:rPr>
                <w:rFonts w:eastAsia="仿宋"/>
                <w:bCs/>
                <w:spacing w:val="6"/>
                <w:kern w:val="0"/>
                <w:sz w:val="24"/>
                <w:szCs w:val="28"/>
                <w:lang w:val="en-GB"/>
              </w:rPr>
              <w:t>北京最美的乡村</w:t>
            </w:r>
            <w:r>
              <w:rPr>
                <w:rFonts w:hint="eastAsia" w:eastAsia="仿宋"/>
                <w:bCs/>
                <w:spacing w:val="6"/>
                <w:kern w:val="0"/>
                <w:sz w:val="24"/>
                <w:szCs w:val="28"/>
                <w:lang w:val="en-GB"/>
              </w:rPr>
              <w:t>”</w:t>
            </w:r>
            <w:r>
              <w:rPr>
                <w:rFonts w:eastAsia="仿宋"/>
                <w:bCs/>
                <w:spacing w:val="6"/>
                <w:kern w:val="0"/>
                <w:sz w:val="24"/>
                <w:szCs w:val="28"/>
                <w:lang w:val="en-GB"/>
              </w:rPr>
              <w:t>；2012年被评为</w:t>
            </w:r>
            <w:r>
              <w:rPr>
                <w:rFonts w:hint="eastAsia" w:eastAsia="仿宋"/>
                <w:bCs/>
                <w:spacing w:val="6"/>
                <w:kern w:val="0"/>
                <w:sz w:val="24"/>
                <w:szCs w:val="28"/>
                <w:lang w:val="en-GB"/>
              </w:rPr>
              <w:t>“</w:t>
            </w:r>
            <w:r>
              <w:rPr>
                <w:rFonts w:eastAsia="仿宋"/>
                <w:bCs/>
                <w:spacing w:val="6"/>
                <w:kern w:val="0"/>
                <w:sz w:val="24"/>
                <w:szCs w:val="28"/>
                <w:lang w:val="en-GB"/>
              </w:rPr>
              <w:t>北京十大火锅宴</w:t>
            </w:r>
            <w:r>
              <w:rPr>
                <w:rFonts w:hint="eastAsia" w:eastAsia="仿宋"/>
                <w:bCs/>
                <w:spacing w:val="6"/>
                <w:kern w:val="0"/>
                <w:sz w:val="24"/>
                <w:szCs w:val="28"/>
                <w:lang w:val="en-GB"/>
              </w:rPr>
              <w:t>”</w:t>
            </w:r>
            <w:r>
              <w:rPr>
                <w:rFonts w:eastAsia="仿宋"/>
                <w:bCs/>
                <w:spacing w:val="6"/>
                <w:kern w:val="0"/>
                <w:sz w:val="24"/>
                <w:szCs w:val="28"/>
                <w:lang w:val="en-GB"/>
              </w:rPr>
              <w:t>，2013年获得</w:t>
            </w:r>
            <w:r>
              <w:rPr>
                <w:rFonts w:hint="eastAsia" w:eastAsia="仿宋"/>
                <w:bCs/>
                <w:spacing w:val="6"/>
                <w:kern w:val="0"/>
                <w:sz w:val="24"/>
                <w:szCs w:val="28"/>
                <w:lang w:val="en-GB"/>
              </w:rPr>
              <w:t>“</w:t>
            </w:r>
            <w:r>
              <w:rPr>
                <w:rFonts w:eastAsia="仿宋"/>
                <w:bCs/>
                <w:spacing w:val="6"/>
                <w:kern w:val="0"/>
                <w:sz w:val="24"/>
                <w:szCs w:val="28"/>
                <w:lang w:val="en-GB"/>
              </w:rPr>
              <w:t>第十四届</w:t>
            </w:r>
            <w:r>
              <w:rPr>
                <w:rFonts w:hint="eastAsia" w:eastAsia="仿宋"/>
                <w:bCs/>
                <w:spacing w:val="6"/>
                <w:kern w:val="0"/>
                <w:sz w:val="24"/>
                <w:szCs w:val="28"/>
                <w:lang w:val="en-GB"/>
              </w:rPr>
              <w:t>”</w:t>
            </w:r>
            <w:r>
              <w:rPr>
                <w:rFonts w:eastAsia="仿宋"/>
                <w:bCs/>
                <w:spacing w:val="6"/>
                <w:kern w:val="0"/>
                <w:sz w:val="24"/>
                <w:szCs w:val="28"/>
                <w:lang w:val="en-GB"/>
              </w:rPr>
              <w:t>首都旅游紫禁杯</w:t>
            </w:r>
            <w:r>
              <w:rPr>
                <w:rFonts w:hint="eastAsia" w:eastAsia="仿宋"/>
                <w:bCs/>
                <w:spacing w:val="6"/>
                <w:kern w:val="0"/>
                <w:sz w:val="24"/>
                <w:szCs w:val="28"/>
                <w:lang w:val="en-GB"/>
              </w:rPr>
              <w:t>“</w:t>
            </w:r>
            <w:r>
              <w:rPr>
                <w:rFonts w:eastAsia="仿宋"/>
                <w:bCs/>
                <w:spacing w:val="6"/>
                <w:kern w:val="0"/>
                <w:sz w:val="24"/>
                <w:szCs w:val="28"/>
                <w:lang w:val="en-GB"/>
              </w:rPr>
              <w:t>先进集体奖</w:t>
            </w:r>
            <w:r>
              <w:rPr>
                <w:rFonts w:hint="eastAsia" w:eastAsia="仿宋"/>
                <w:bCs/>
                <w:spacing w:val="6"/>
                <w:kern w:val="0"/>
                <w:sz w:val="24"/>
                <w:szCs w:val="28"/>
                <w:lang w:val="en-GB"/>
              </w:rPr>
              <w:t>”</w:t>
            </w:r>
            <w:r>
              <w:rPr>
                <w:rFonts w:eastAsia="仿宋"/>
                <w:bCs/>
                <w:spacing w:val="6"/>
                <w:kern w:val="0"/>
                <w:sz w:val="24"/>
                <w:szCs w:val="28"/>
                <w:lang w:val="en-GB"/>
              </w:rPr>
              <w:t>，2019年入选全国乡村旅游重点村名录库，并获得北京市传统古村落名誉，2021年获得北京市美丽休闲乡村和第十一批全国</w:t>
            </w:r>
            <w:r>
              <w:rPr>
                <w:rFonts w:hint="eastAsia" w:eastAsia="仿宋"/>
                <w:bCs/>
                <w:spacing w:val="6"/>
                <w:kern w:val="0"/>
                <w:sz w:val="24"/>
                <w:szCs w:val="28"/>
                <w:lang w:val="en-GB"/>
              </w:rPr>
              <w:t>“</w:t>
            </w:r>
            <w:r>
              <w:rPr>
                <w:rFonts w:eastAsia="仿宋"/>
                <w:bCs/>
                <w:spacing w:val="6"/>
                <w:kern w:val="0"/>
                <w:sz w:val="24"/>
                <w:szCs w:val="28"/>
                <w:lang w:val="en-GB"/>
              </w:rPr>
              <w:t>一村一品</w:t>
            </w:r>
            <w:r>
              <w:rPr>
                <w:rFonts w:hint="eastAsia" w:eastAsia="仿宋"/>
                <w:bCs/>
                <w:spacing w:val="6"/>
                <w:kern w:val="0"/>
                <w:sz w:val="24"/>
                <w:szCs w:val="28"/>
                <w:lang w:val="en-GB"/>
              </w:rPr>
              <w:t>”</w:t>
            </w:r>
            <w:r>
              <w:rPr>
                <w:rFonts w:eastAsia="仿宋"/>
                <w:bCs/>
                <w:spacing w:val="6"/>
                <w:kern w:val="0"/>
                <w:sz w:val="24"/>
                <w:szCs w:val="28"/>
                <w:lang w:val="en-GB"/>
              </w:rPr>
              <w:t>示范村称号。通过初步创新发展，柳沟村各项旅游基础设施逐步完善，建设旅游咨询中心1处，同时依托当地民俗文化、豆腐文化、中医药文化，建设乡情村史陈列室、DIY豆腐工坊、艾草堂、旱船博物馆，为广大游客提供文化展示和体验活动场所。2023年入选北京市百千工程示范村创建名单，以柳沟村为核心联动周边宝林寺村、南老君堂村、果树园村、二司村、三司村五个提升村组成乡宴柳沟美食组团，共同打造北京市乡村振兴示范村组团发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165" w:type="dxa"/>
            <w:vAlign w:val="center"/>
          </w:tcPr>
          <w:p>
            <w:pPr>
              <w:widowControl/>
              <w:adjustRightInd w:val="0"/>
              <w:snapToGrid w:val="0"/>
              <w:jc w:val="center"/>
              <w:rPr>
                <w:rFonts w:eastAsia="仿宋"/>
                <w:bCs/>
                <w:spacing w:val="6"/>
                <w:kern w:val="0"/>
                <w:sz w:val="24"/>
                <w:szCs w:val="28"/>
              </w:rPr>
            </w:pPr>
            <w:r>
              <w:rPr>
                <w:rFonts w:eastAsia="仿宋"/>
                <w:bCs/>
                <w:spacing w:val="6"/>
                <w:kern w:val="0"/>
                <w:sz w:val="24"/>
                <w:szCs w:val="28"/>
              </w:rPr>
              <w:t>林老师</w:t>
            </w:r>
          </w:p>
        </w:tc>
        <w:tc>
          <w:tcPr>
            <w:tcW w:w="1984" w:type="dxa"/>
            <w:vAlign w:val="center"/>
          </w:tcPr>
          <w:p>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snapToGrid w:val="0"/>
              <w:jc w:val="center"/>
              <w:rPr>
                <w:rFonts w:eastAsia="仿宋"/>
                <w:bCs/>
                <w:spacing w:val="6"/>
                <w:kern w:val="0"/>
                <w:sz w:val="24"/>
                <w:szCs w:val="28"/>
                <w:lang w:val="en-GB"/>
              </w:rPr>
            </w:pPr>
            <w:r>
              <w:rPr>
                <w:rFonts w:eastAsia="仿宋"/>
                <w:bCs/>
                <w:spacing w:val="6"/>
                <w:kern w:val="0"/>
                <w:sz w:val="24"/>
                <w:szCs w:val="28"/>
                <w:lang w:val="en-GB"/>
              </w:rPr>
              <w:t>15210945635</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val="0"/>
              <w:ind w:firstLine="504" w:firstLineChars="200"/>
              <w:rPr>
                <w:rFonts w:eastAsia="仿宋"/>
                <w:bCs/>
                <w:spacing w:val="6"/>
                <w:kern w:val="0"/>
                <w:sz w:val="24"/>
                <w:szCs w:val="28"/>
              </w:rPr>
            </w:pPr>
            <w:r>
              <w:rPr>
                <w:rFonts w:eastAsia="仿宋"/>
                <w:bCs/>
                <w:spacing w:val="6"/>
                <w:kern w:val="0"/>
                <w:sz w:val="24"/>
                <w:szCs w:val="28"/>
              </w:rPr>
              <w:t>井庄镇乡宴柳沟美食组团旅游形象及伴手礼设计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val="0"/>
              <w:ind w:firstLine="504" w:firstLineChars="200"/>
              <w:rPr>
                <w:rFonts w:eastAsia="仿宋"/>
                <w:bCs/>
                <w:spacing w:val="6"/>
                <w:kern w:val="0"/>
                <w:sz w:val="24"/>
                <w:szCs w:val="28"/>
              </w:rPr>
            </w:pPr>
            <w:r>
              <w:rPr>
                <w:rFonts w:hint="eastAsia" w:eastAsia="仿宋"/>
                <w:bCs/>
                <w:spacing w:val="6"/>
                <w:kern w:val="0"/>
                <w:sz w:val="24"/>
                <w:szCs w:val="28"/>
              </w:rPr>
              <w:t>“</w:t>
            </w:r>
            <w:r>
              <w:rPr>
                <w:rFonts w:eastAsia="仿宋"/>
                <w:bCs/>
                <w:spacing w:val="6"/>
                <w:kern w:val="0"/>
                <w:sz w:val="24"/>
                <w:szCs w:val="28"/>
              </w:rPr>
              <w:t>百村示范、千村振兴</w:t>
            </w:r>
            <w:r>
              <w:rPr>
                <w:rFonts w:hint="eastAsia" w:eastAsia="仿宋"/>
                <w:bCs/>
                <w:spacing w:val="6"/>
                <w:kern w:val="0"/>
                <w:sz w:val="24"/>
                <w:szCs w:val="28"/>
              </w:rPr>
              <w:t>”</w:t>
            </w:r>
            <w:r>
              <w:rPr>
                <w:rFonts w:eastAsia="仿宋"/>
                <w:bCs/>
                <w:spacing w:val="6"/>
                <w:kern w:val="0"/>
                <w:sz w:val="24"/>
                <w:szCs w:val="28"/>
              </w:rPr>
              <w:t>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2023年，北京市印发《北京市深入学习运用</w:t>
            </w:r>
            <w:r>
              <w:rPr>
                <w:rFonts w:hint="eastAsia" w:eastAsia="仿宋"/>
                <w:bCs/>
                <w:spacing w:val="6"/>
                <w:kern w:val="0"/>
                <w:sz w:val="24"/>
                <w:szCs w:val="28"/>
              </w:rPr>
              <w:t>“</w:t>
            </w:r>
            <w:r>
              <w:rPr>
                <w:rFonts w:eastAsia="仿宋"/>
                <w:bCs/>
                <w:spacing w:val="6"/>
                <w:kern w:val="0"/>
                <w:sz w:val="24"/>
                <w:szCs w:val="28"/>
              </w:rPr>
              <w:t>千万工程</w:t>
            </w:r>
            <w:r>
              <w:rPr>
                <w:rFonts w:hint="eastAsia" w:eastAsia="仿宋"/>
                <w:bCs/>
                <w:spacing w:val="6"/>
                <w:kern w:val="0"/>
                <w:sz w:val="24"/>
                <w:szCs w:val="28"/>
              </w:rPr>
              <w:t>”</w:t>
            </w:r>
            <w:r>
              <w:rPr>
                <w:rFonts w:eastAsia="仿宋"/>
                <w:bCs/>
                <w:spacing w:val="6"/>
                <w:kern w:val="0"/>
                <w:sz w:val="24"/>
                <w:szCs w:val="28"/>
              </w:rPr>
              <w:t>经验高质量打造首都乡村振兴样板的实施方案》，作为延庆区文旅融合发展的一张名片，井庄镇</w:t>
            </w:r>
            <w:r>
              <w:rPr>
                <w:rFonts w:hint="eastAsia" w:eastAsia="仿宋"/>
                <w:bCs/>
                <w:spacing w:val="6"/>
                <w:kern w:val="0"/>
                <w:sz w:val="24"/>
                <w:szCs w:val="28"/>
              </w:rPr>
              <w:t>“</w:t>
            </w:r>
            <w:r>
              <w:rPr>
                <w:rFonts w:eastAsia="仿宋"/>
                <w:bCs/>
                <w:spacing w:val="6"/>
                <w:kern w:val="0"/>
                <w:sz w:val="24"/>
                <w:szCs w:val="28"/>
              </w:rPr>
              <w:t>醉美井庄</w:t>
            </w:r>
            <w:r>
              <w:rPr>
                <w:rFonts w:hint="eastAsia" w:eastAsia="仿宋"/>
                <w:bCs/>
                <w:spacing w:val="6"/>
                <w:kern w:val="0"/>
                <w:sz w:val="24"/>
                <w:szCs w:val="28"/>
              </w:rPr>
              <w:t>”</w:t>
            </w:r>
            <w:r>
              <w:rPr>
                <w:rFonts w:eastAsia="仿宋"/>
                <w:bCs/>
                <w:spacing w:val="6"/>
                <w:kern w:val="0"/>
                <w:sz w:val="24"/>
                <w:szCs w:val="28"/>
              </w:rPr>
              <w:t>乡村振兴示范片区创建工作获市级批准。未来，井庄镇将重点以乡宴柳沟美食组团，</w:t>
            </w:r>
            <w:r>
              <w:rPr>
                <w:rFonts w:hint="eastAsia" w:eastAsia="仿宋"/>
                <w:bCs/>
                <w:spacing w:val="6"/>
                <w:kern w:val="0"/>
                <w:sz w:val="24"/>
                <w:szCs w:val="28"/>
              </w:rPr>
              <w:t>“</w:t>
            </w:r>
            <w:r>
              <w:rPr>
                <w:rFonts w:eastAsia="仿宋"/>
                <w:bCs/>
                <w:spacing w:val="6"/>
                <w:kern w:val="0"/>
                <w:sz w:val="24"/>
                <w:szCs w:val="28"/>
              </w:rPr>
              <w:t>组团式</w:t>
            </w:r>
            <w:r>
              <w:rPr>
                <w:rFonts w:hint="eastAsia" w:eastAsia="仿宋"/>
                <w:bCs/>
                <w:spacing w:val="6"/>
                <w:kern w:val="0"/>
                <w:sz w:val="24"/>
                <w:szCs w:val="28"/>
              </w:rPr>
              <w:t>”</w:t>
            </w:r>
            <w:r>
              <w:rPr>
                <w:rFonts w:eastAsia="仿宋"/>
                <w:bCs/>
                <w:spacing w:val="6"/>
                <w:kern w:val="0"/>
                <w:sz w:val="24"/>
                <w:szCs w:val="28"/>
              </w:rPr>
              <w:t>带动南老君堂村、宝林寺村等5个提升村发展建设。近年来，柳沟村在美食、民宿等旅游产品的基础上，推出了包含豆腐礼盒、特色农产品等四大系列30余种的</w:t>
            </w:r>
            <w:r>
              <w:rPr>
                <w:rFonts w:hint="eastAsia" w:eastAsia="仿宋"/>
                <w:bCs/>
                <w:spacing w:val="6"/>
                <w:kern w:val="0"/>
                <w:sz w:val="24"/>
                <w:szCs w:val="28"/>
              </w:rPr>
              <w:t>“</w:t>
            </w:r>
            <w:r>
              <w:rPr>
                <w:rFonts w:eastAsia="仿宋"/>
                <w:bCs/>
                <w:spacing w:val="6"/>
                <w:kern w:val="0"/>
                <w:sz w:val="24"/>
                <w:szCs w:val="28"/>
              </w:rPr>
              <w:t>井庄礼物</w:t>
            </w:r>
            <w:r>
              <w:rPr>
                <w:rFonts w:hint="eastAsia" w:eastAsia="仿宋"/>
                <w:bCs/>
                <w:spacing w:val="6"/>
                <w:kern w:val="0"/>
                <w:sz w:val="24"/>
                <w:szCs w:val="28"/>
              </w:rPr>
              <w:t>”</w:t>
            </w:r>
            <w:r>
              <w:rPr>
                <w:rFonts w:eastAsia="仿宋"/>
                <w:bCs/>
                <w:spacing w:val="6"/>
                <w:kern w:val="0"/>
                <w:sz w:val="24"/>
                <w:szCs w:val="28"/>
              </w:rPr>
              <w:t>，但目前面临着</w:t>
            </w:r>
            <w:r>
              <w:rPr>
                <w:rFonts w:hint="eastAsia" w:eastAsia="仿宋"/>
                <w:bCs/>
                <w:spacing w:val="6"/>
                <w:kern w:val="0"/>
                <w:sz w:val="24"/>
                <w:szCs w:val="28"/>
              </w:rPr>
              <w:t>“</w:t>
            </w:r>
            <w:r>
              <w:rPr>
                <w:rFonts w:eastAsia="仿宋"/>
                <w:bCs/>
                <w:spacing w:val="6"/>
                <w:kern w:val="0"/>
                <w:sz w:val="24"/>
                <w:szCs w:val="28"/>
              </w:rPr>
              <w:t>井庄礼物</w:t>
            </w:r>
            <w:r>
              <w:rPr>
                <w:rFonts w:hint="eastAsia" w:eastAsia="仿宋"/>
                <w:bCs/>
                <w:spacing w:val="6"/>
                <w:kern w:val="0"/>
                <w:sz w:val="24"/>
                <w:szCs w:val="28"/>
              </w:rPr>
              <w:t>”</w:t>
            </w:r>
            <w:r>
              <w:rPr>
                <w:rFonts w:eastAsia="仿宋"/>
                <w:bCs/>
                <w:spacing w:val="6"/>
                <w:kern w:val="0"/>
                <w:sz w:val="24"/>
                <w:szCs w:val="28"/>
              </w:rPr>
              <w:t>形象不独特、市场辨识度低等问题，同时以柳沟火盆锅豆腐宴为主要元素的</w:t>
            </w:r>
            <w:r>
              <w:rPr>
                <w:rFonts w:hint="eastAsia" w:eastAsia="仿宋"/>
                <w:bCs/>
                <w:spacing w:val="6"/>
                <w:kern w:val="0"/>
                <w:sz w:val="24"/>
                <w:szCs w:val="28"/>
              </w:rPr>
              <w:t>“</w:t>
            </w:r>
            <w:r>
              <w:rPr>
                <w:rFonts w:eastAsia="仿宋"/>
                <w:bCs/>
                <w:spacing w:val="6"/>
                <w:kern w:val="0"/>
                <w:sz w:val="24"/>
                <w:szCs w:val="28"/>
              </w:rPr>
              <w:t>醉美井庄</w:t>
            </w:r>
            <w:r>
              <w:rPr>
                <w:rFonts w:hint="eastAsia" w:eastAsia="仿宋"/>
                <w:bCs/>
                <w:spacing w:val="6"/>
                <w:kern w:val="0"/>
                <w:sz w:val="24"/>
                <w:szCs w:val="28"/>
              </w:rPr>
              <w:t>”</w:t>
            </w:r>
            <w:r>
              <w:rPr>
                <w:rFonts w:eastAsia="仿宋"/>
                <w:bCs/>
                <w:spacing w:val="6"/>
                <w:kern w:val="0"/>
                <w:sz w:val="24"/>
                <w:szCs w:val="28"/>
              </w:rPr>
              <w:t>全镇旅游logo系统已有多年历史，急需结合当前市场需求对标识系统进行更新。</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为解决乡宴柳沟组团产业兴旺发展所面临的问题，现需要高校团队结合村庄情况，对</w:t>
            </w:r>
            <w:r>
              <w:rPr>
                <w:rFonts w:hint="eastAsia" w:eastAsia="仿宋"/>
                <w:bCs/>
                <w:spacing w:val="6"/>
                <w:kern w:val="0"/>
                <w:sz w:val="24"/>
                <w:szCs w:val="28"/>
              </w:rPr>
              <w:t>“</w:t>
            </w:r>
            <w:r>
              <w:rPr>
                <w:rFonts w:eastAsia="仿宋"/>
                <w:bCs/>
                <w:spacing w:val="6"/>
                <w:kern w:val="0"/>
                <w:sz w:val="24"/>
                <w:szCs w:val="28"/>
              </w:rPr>
              <w:t>醉美井庄</w:t>
            </w:r>
            <w:r>
              <w:rPr>
                <w:rFonts w:hint="eastAsia" w:eastAsia="仿宋"/>
                <w:bCs/>
                <w:spacing w:val="6"/>
                <w:kern w:val="0"/>
                <w:sz w:val="24"/>
                <w:szCs w:val="28"/>
              </w:rPr>
              <w:t>”</w:t>
            </w:r>
            <w:r>
              <w:rPr>
                <w:rFonts w:eastAsia="仿宋"/>
                <w:bCs/>
                <w:spacing w:val="6"/>
                <w:kern w:val="0"/>
                <w:sz w:val="24"/>
                <w:szCs w:val="28"/>
              </w:rPr>
              <w:t>logo系统进行重新设计，并结合市场、游客需求等，对</w:t>
            </w:r>
            <w:r>
              <w:rPr>
                <w:rFonts w:hint="eastAsia" w:eastAsia="仿宋"/>
                <w:bCs/>
                <w:spacing w:val="6"/>
                <w:kern w:val="0"/>
                <w:sz w:val="24"/>
                <w:szCs w:val="28"/>
              </w:rPr>
              <w:t>“</w:t>
            </w:r>
            <w:r>
              <w:rPr>
                <w:rFonts w:eastAsia="仿宋"/>
                <w:bCs/>
                <w:spacing w:val="6"/>
                <w:kern w:val="0"/>
                <w:sz w:val="24"/>
                <w:szCs w:val="28"/>
              </w:rPr>
              <w:t>井庄礼物</w:t>
            </w:r>
            <w:r>
              <w:rPr>
                <w:rFonts w:hint="eastAsia" w:eastAsia="仿宋"/>
                <w:bCs/>
                <w:spacing w:val="6"/>
                <w:kern w:val="0"/>
                <w:sz w:val="24"/>
                <w:szCs w:val="28"/>
              </w:rPr>
              <w:t>”</w:t>
            </w:r>
            <w:r>
              <w:rPr>
                <w:rFonts w:eastAsia="仿宋"/>
                <w:bCs/>
                <w:spacing w:val="6"/>
                <w:kern w:val="0"/>
                <w:sz w:val="24"/>
                <w:szCs w:val="28"/>
              </w:rPr>
              <w:t>进行外包装设计、丰富产品内容种类等。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进一步推动</w:t>
            </w:r>
            <w:r>
              <w:rPr>
                <w:rFonts w:hint="eastAsia" w:eastAsia="仿宋"/>
                <w:bCs/>
                <w:spacing w:val="6"/>
                <w:kern w:val="0"/>
                <w:sz w:val="24"/>
                <w:szCs w:val="28"/>
              </w:rPr>
              <w:t>“</w:t>
            </w:r>
            <w:r>
              <w:rPr>
                <w:rFonts w:eastAsia="仿宋"/>
                <w:bCs/>
                <w:spacing w:val="6"/>
                <w:kern w:val="0"/>
                <w:sz w:val="24"/>
                <w:szCs w:val="28"/>
              </w:rPr>
              <w:t>井庄礼物</w:t>
            </w:r>
            <w:r>
              <w:rPr>
                <w:rFonts w:hint="eastAsia" w:eastAsia="仿宋"/>
                <w:bCs/>
                <w:spacing w:val="6"/>
                <w:kern w:val="0"/>
                <w:sz w:val="24"/>
                <w:szCs w:val="28"/>
              </w:rPr>
              <w:t>”</w:t>
            </w:r>
            <w:r>
              <w:rPr>
                <w:rFonts w:eastAsia="仿宋"/>
                <w:bCs/>
                <w:spacing w:val="6"/>
                <w:kern w:val="0"/>
                <w:sz w:val="24"/>
                <w:szCs w:val="28"/>
              </w:rPr>
              <w:t>升级，提升井庄礼物整体质量及文化内涵，扩大</w:t>
            </w:r>
            <w:r>
              <w:rPr>
                <w:rFonts w:hint="eastAsia" w:eastAsia="仿宋"/>
                <w:bCs/>
                <w:spacing w:val="6"/>
                <w:kern w:val="0"/>
                <w:sz w:val="24"/>
                <w:szCs w:val="28"/>
              </w:rPr>
              <w:t>“</w:t>
            </w:r>
            <w:r>
              <w:rPr>
                <w:rFonts w:eastAsia="仿宋"/>
                <w:bCs/>
                <w:spacing w:val="6"/>
                <w:kern w:val="0"/>
                <w:sz w:val="24"/>
                <w:szCs w:val="28"/>
              </w:rPr>
              <w:t>井庄礼物</w:t>
            </w:r>
            <w:r>
              <w:rPr>
                <w:rFonts w:hint="eastAsia" w:eastAsia="仿宋"/>
                <w:bCs/>
                <w:spacing w:val="6"/>
                <w:kern w:val="0"/>
                <w:sz w:val="24"/>
                <w:szCs w:val="28"/>
              </w:rPr>
              <w:t>”</w:t>
            </w:r>
            <w:r>
              <w:rPr>
                <w:rFonts w:eastAsia="仿宋"/>
                <w:bCs/>
                <w:spacing w:val="6"/>
                <w:kern w:val="0"/>
                <w:sz w:val="24"/>
                <w:szCs w:val="28"/>
              </w:rPr>
              <w:t>品牌影响力，弥补乡宴柳沟美食组团产业发展当前</w:t>
            </w:r>
            <w:r>
              <w:rPr>
                <w:rFonts w:hint="eastAsia" w:eastAsia="仿宋"/>
                <w:bCs/>
                <w:spacing w:val="6"/>
                <w:kern w:val="0"/>
                <w:sz w:val="24"/>
                <w:szCs w:val="28"/>
              </w:rPr>
              <w:t>“</w:t>
            </w:r>
            <w:r>
              <w:rPr>
                <w:rFonts w:eastAsia="仿宋"/>
                <w:bCs/>
                <w:spacing w:val="6"/>
                <w:kern w:val="0"/>
                <w:sz w:val="24"/>
                <w:szCs w:val="28"/>
              </w:rPr>
              <w:t>购</w:t>
            </w:r>
            <w:r>
              <w:rPr>
                <w:rFonts w:hint="eastAsia" w:eastAsia="仿宋"/>
                <w:bCs/>
                <w:spacing w:val="6"/>
                <w:kern w:val="0"/>
                <w:sz w:val="24"/>
                <w:szCs w:val="28"/>
              </w:rPr>
              <w:t>”</w:t>
            </w:r>
            <w:r>
              <w:rPr>
                <w:rFonts w:eastAsia="仿宋"/>
                <w:bCs/>
                <w:spacing w:val="6"/>
                <w:kern w:val="0"/>
                <w:sz w:val="24"/>
                <w:szCs w:val="28"/>
              </w:rPr>
              <w:t>这一文旅要素短板，提高乡宴柳沟美食组团旅游综合效益，促进产业持续兴旺。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作品以设计方案的形式呈现，主要包括以下方面：井庄镇</w:t>
            </w:r>
            <w:r>
              <w:rPr>
                <w:rFonts w:hint="eastAsia" w:eastAsia="仿宋"/>
                <w:bCs/>
                <w:spacing w:val="6"/>
                <w:kern w:val="0"/>
                <w:sz w:val="24"/>
                <w:szCs w:val="28"/>
              </w:rPr>
              <w:t>“</w:t>
            </w:r>
            <w:r>
              <w:rPr>
                <w:rFonts w:eastAsia="仿宋"/>
                <w:bCs/>
                <w:spacing w:val="6"/>
                <w:kern w:val="0"/>
                <w:sz w:val="24"/>
                <w:szCs w:val="28"/>
              </w:rPr>
              <w:t>醉美井庄</w:t>
            </w:r>
            <w:r>
              <w:rPr>
                <w:rFonts w:hint="eastAsia" w:eastAsia="仿宋"/>
                <w:bCs/>
                <w:spacing w:val="6"/>
                <w:kern w:val="0"/>
                <w:sz w:val="24"/>
                <w:szCs w:val="28"/>
              </w:rPr>
              <w:t>”</w:t>
            </w:r>
            <w:r>
              <w:rPr>
                <w:rFonts w:eastAsia="仿宋"/>
                <w:bCs/>
                <w:spacing w:val="6"/>
                <w:kern w:val="0"/>
                <w:sz w:val="24"/>
                <w:szCs w:val="28"/>
              </w:rPr>
              <w:t>新logo，</w:t>
            </w:r>
            <w:r>
              <w:rPr>
                <w:rFonts w:hint="eastAsia" w:eastAsia="仿宋"/>
                <w:bCs/>
                <w:spacing w:val="6"/>
                <w:kern w:val="0"/>
                <w:sz w:val="24"/>
                <w:szCs w:val="28"/>
              </w:rPr>
              <w:t>“</w:t>
            </w:r>
            <w:r>
              <w:rPr>
                <w:rFonts w:eastAsia="仿宋"/>
                <w:bCs/>
                <w:spacing w:val="6"/>
                <w:kern w:val="0"/>
                <w:sz w:val="24"/>
                <w:szCs w:val="28"/>
              </w:rPr>
              <w:t>井庄礼物</w:t>
            </w:r>
            <w:r>
              <w:rPr>
                <w:rFonts w:hint="eastAsia" w:eastAsia="仿宋"/>
                <w:bCs/>
                <w:spacing w:val="6"/>
                <w:kern w:val="0"/>
                <w:sz w:val="24"/>
                <w:szCs w:val="28"/>
              </w:rPr>
              <w:t>”</w:t>
            </w:r>
            <w:r>
              <w:rPr>
                <w:rFonts w:eastAsia="仿宋"/>
                <w:bCs/>
                <w:spacing w:val="6"/>
                <w:kern w:val="0"/>
                <w:sz w:val="24"/>
                <w:szCs w:val="28"/>
              </w:rPr>
              <w:t>外包装设计、新内容、新品类等。</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lang w:val="en-GB"/>
              </w:rPr>
              <w:t>柳沟</w:t>
            </w:r>
            <w:r>
              <w:rPr>
                <w:rFonts w:eastAsia="仿宋"/>
                <w:bCs/>
                <w:spacing w:val="6"/>
                <w:kern w:val="0"/>
                <w:sz w:val="24"/>
                <w:szCs w:val="28"/>
              </w:rPr>
              <w:t>村委会可以为参赛队伍提供</w:t>
            </w:r>
            <w:r>
              <w:rPr>
                <w:rFonts w:eastAsia="仿宋"/>
                <w:bCs/>
                <w:spacing w:val="6"/>
                <w:kern w:val="0"/>
                <w:sz w:val="24"/>
                <w:szCs w:val="28"/>
                <w:lang w:val="en-GB"/>
              </w:rPr>
              <w:t>参观应用场景、</w:t>
            </w:r>
            <w:r>
              <w:rPr>
                <w:rFonts w:eastAsia="仿宋"/>
                <w:bCs/>
                <w:spacing w:val="6"/>
                <w:kern w:val="0"/>
                <w:sz w:val="24"/>
                <w:szCs w:val="28"/>
              </w:rPr>
              <w:t>实践调研机会</w:t>
            </w:r>
            <w:r>
              <w:rPr>
                <w:rFonts w:eastAsia="仿宋"/>
                <w:bCs/>
                <w:spacing w:val="6"/>
                <w:kern w:val="0"/>
                <w:sz w:val="24"/>
                <w:szCs w:val="28"/>
                <w:lang w:val="en-GB"/>
              </w:rPr>
              <w:t>，</w:t>
            </w:r>
            <w:r>
              <w:rPr>
                <w:rFonts w:eastAsia="仿宋"/>
                <w:bCs/>
                <w:spacing w:val="6"/>
                <w:kern w:val="0"/>
                <w:sz w:val="24"/>
                <w:szCs w:val="28"/>
              </w:rPr>
              <w:t>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材料等，并配备</w:t>
            </w:r>
            <w:r>
              <w:rPr>
                <w:rFonts w:eastAsia="仿宋"/>
                <w:bCs/>
                <w:spacing w:val="6"/>
                <w:kern w:val="0"/>
                <w:sz w:val="24"/>
                <w:szCs w:val="28"/>
              </w:rPr>
              <w:t>专门</w:t>
            </w:r>
            <w:r>
              <w:rPr>
                <w:rFonts w:eastAsia="仿宋"/>
                <w:bCs/>
                <w:spacing w:val="6"/>
                <w:kern w:val="0"/>
                <w:sz w:val="24"/>
                <w:szCs w:val="28"/>
                <w:lang w:val="en-GB"/>
              </w:rPr>
              <w:t>指导人员，根据优秀成果</w:t>
            </w:r>
            <w:r>
              <w:rPr>
                <w:rFonts w:eastAsia="仿宋"/>
                <w:bCs/>
                <w:spacing w:val="6"/>
                <w:kern w:val="0"/>
                <w:sz w:val="24"/>
                <w:szCs w:val="28"/>
              </w:rPr>
              <w:t>推动产教融合</w:t>
            </w:r>
            <w:r>
              <w:rPr>
                <w:rFonts w:eastAsia="仿宋"/>
                <w:bCs/>
                <w:spacing w:val="6"/>
                <w:kern w:val="0"/>
                <w:sz w:val="24"/>
                <w:szCs w:val="28"/>
                <w:lang w:val="en-GB"/>
              </w:rPr>
              <w:t>等。将设计方纳入村级联席会，对项目推进过程中出现的问题由镇级主要领导协调解决。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lang w:val="en-GB"/>
              </w:rPr>
              <w:t>在获得</w:t>
            </w:r>
            <w:r>
              <w:rPr>
                <w:rFonts w:eastAsia="仿宋"/>
                <w:bCs/>
                <w:spacing w:val="6"/>
                <w:kern w:val="0"/>
                <w:sz w:val="24"/>
                <w:szCs w:val="28"/>
              </w:rPr>
              <w:t>金奖</w:t>
            </w:r>
            <w:r>
              <w:rPr>
                <w:rFonts w:eastAsia="仿宋"/>
                <w:bCs/>
                <w:spacing w:val="6"/>
                <w:kern w:val="0"/>
                <w:sz w:val="24"/>
                <w:szCs w:val="28"/>
                <w:lang w:val="en-GB"/>
              </w:rPr>
              <w:t>的团队中选择一个作为</w:t>
            </w:r>
            <w:r>
              <w:rPr>
                <w:rFonts w:hint="eastAsia" w:eastAsia="仿宋"/>
                <w:bCs/>
                <w:spacing w:val="6"/>
                <w:kern w:val="0"/>
                <w:sz w:val="24"/>
                <w:szCs w:val="28"/>
                <w:lang w:val="en-GB"/>
              </w:rPr>
              <w:t>“</w:t>
            </w:r>
            <w:r>
              <w:rPr>
                <w:rFonts w:eastAsia="仿宋"/>
                <w:bCs/>
                <w:spacing w:val="6"/>
                <w:kern w:val="0"/>
                <w:sz w:val="24"/>
                <w:szCs w:val="28"/>
                <w:lang w:val="en-GB"/>
              </w:rPr>
              <w:t>擂主</w:t>
            </w:r>
            <w:r>
              <w:rPr>
                <w:rFonts w:hint="eastAsia" w:eastAsia="仿宋"/>
                <w:bCs/>
                <w:spacing w:val="6"/>
                <w:kern w:val="0"/>
                <w:sz w:val="24"/>
                <w:szCs w:val="28"/>
                <w:lang w:val="en-GB"/>
              </w:rPr>
              <w:t>”</w:t>
            </w:r>
            <w:r>
              <w:rPr>
                <w:rFonts w:eastAsia="仿宋"/>
                <w:bCs/>
                <w:spacing w:val="6"/>
                <w:kern w:val="0"/>
                <w:sz w:val="24"/>
                <w:szCs w:val="28"/>
                <w:lang w:val="en-GB"/>
              </w:rPr>
              <w:t>团队</w:t>
            </w:r>
            <w:r>
              <w:rPr>
                <w:rFonts w:eastAsia="仿宋"/>
                <w:bCs/>
                <w:spacing w:val="6"/>
                <w:kern w:val="0"/>
                <w:sz w:val="24"/>
                <w:szCs w:val="28"/>
              </w:rPr>
              <w:t>，进行后期创业实践。</w:t>
            </w:r>
          </w:p>
          <w:p>
            <w:pPr>
              <w:widowControl/>
              <w:adjustRightInd w:val="0"/>
              <w:snapToGrid w:val="0"/>
              <w:spacing w:line="400" w:lineRule="exact"/>
              <w:ind w:firstLine="504" w:firstLineChars="200"/>
              <w:rPr>
                <w:rFonts w:eastAsia="方正仿宋简体"/>
                <w:bCs/>
                <w:spacing w:val="6"/>
                <w:kern w:val="0"/>
                <w:sz w:val="24"/>
                <w:szCs w:val="28"/>
              </w:rPr>
            </w:pPr>
            <w:r>
              <w:rPr>
                <w:rFonts w:eastAsia="仿宋"/>
                <w:bCs/>
                <w:spacing w:val="6"/>
                <w:kern w:val="0"/>
                <w:sz w:val="24"/>
                <w:szCs w:val="28"/>
              </w:rPr>
              <w:t>同时，可为获奖者提供实习实践机会、就业岗位，并推动方案落地。</w:t>
            </w:r>
          </w:p>
        </w:tc>
      </w:tr>
    </w:tbl>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rPr>
      </w:pPr>
      <w:r>
        <w:rPr>
          <w:rFonts w:hint="eastAsia" w:ascii="黑体" w:hAnsi="黑体" w:eastAsia="黑体" w:cs="黑体"/>
          <w:b/>
          <w:bCs/>
          <w:kern w:val="0"/>
          <w:sz w:val="44"/>
          <w:szCs w:val="32"/>
          <w:lang w:val="en-GB"/>
        </w:rPr>
        <w:t>“青绘京彩”文旅创意专项赛需求榜单</w:t>
      </w:r>
      <w:r>
        <w:rPr>
          <w:rFonts w:ascii="黑体" w:hAnsi="黑体" w:eastAsia="黑体" w:cs="黑体"/>
          <w:b/>
          <w:bCs/>
          <w:kern w:val="0"/>
          <w:sz w:val="44"/>
          <w:szCs w:val="32"/>
        </w:rPr>
        <w:t>-11</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48"/>
        <w:gridCol w:w="170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北京市延庆区永宁镇人民政府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jc w:val="center"/>
              <w:textAlignment w:val="center"/>
              <w:rPr>
                <w:rFonts w:eastAsia="楷体"/>
                <w:color w:val="000000"/>
                <w:kern w:val="0"/>
                <w:sz w:val="24"/>
              </w:rPr>
            </w:pPr>
            <w:r>
              <w:rPr>
                <w:rFonts w:eastAsia="楷体"/>
                <w:color w:val="000000"/>
                <w:kern w:val="0"/>
                <w:sz w:val="24"/>
              </w:rPr>
              <w:t>单位类型</w:t>
            </w:r>
          </w:p>
        </w:tc>
        <w:tc>
          <w:tcPr>
            <w:tcW w:w="6932" w:type="dxa"/>
            <w:gridSpan w:val="3"/>
            <w:vAlign w:val="center"/>
          </w:tcPr>
          <w:p>
            <w:pPr>
              <w:widowControl/>
              <w:spacing w:line="400" w:lineRule="exact"/>
              <w:jc w:val="center"/>
              <w:textAlignment w:val="center"/>
              <w:rPr>
                <w:rFonts w:eastAsia="仿宋"/>
                <w:color w:val="000000"/>
                <w:kern w:val="0"/>
                <w:sz w:val="24"/>
              </w:rPr>
            </w:pPr>
            <w:r>
              <w:rPr>
                <w:rFonts w:eastAsia="仿宋"/>
                <w:color w:val="000000"/>
                <w:kern w:val="0"/>
                <w:sz w:val="24"/>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rPr>
            </w:pPr>
            <w:r>
              <w:rPr>
                <w:rFonts w:eastAsia="仿宋"/>
                <w:kern w:val="0"/>
                <w:sz w:val="24"/>
                <w:lang w:val="en-GB"/>
              </w:rPr>
              <w:t>北京市延庆区永宁镇永宁大街</w:t>
            </w:r>
            <w:r>
              <w:rPr>
                <w:rFonts w:eastAsia="仿宋"/>
                <w:kern w:val="0"/>
                <w:sz w:val="24"/>
              </w:rPr>
              <w:t>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永宁镇位于延庆区中部，距延庆城区17公里，距市区德胜门90公里，是延庆区第二大镇。永宁镇北依香营乡、刘斌堡乡，东临四海镇，西部由北至南分别与旧县镇、沈家营镇、井庄镇接壤，南与大庄科乡及怀柔区交界，辖区面积158.7平方公里，其中南北长24.18公里，东西长19.76公里。</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永宁历史悠久，以永宁城名作为镇名。这里聚八方之风物，集万古之重载。永宁镇在五帝时为缙云氏所都，夏商时属翼州统辖，周属幽州，战国时为燕地，秦汉为上谷郡夷县，唐末归儒州，辽、金、元时属缙山县；明代永乐十二年（公元1414年）复置隆庆州时建县，名永宁。取《尚书》</w:t>
            </w:r>
            <w:r>
              <w:rPr>
                <w:rFonts w:hint="eastAsia" w:eastAsia="仿宋"/>
                <w:bCs/>
                <w:spacing w:val="6"/>
                <w:kern w:val="0"/>
                <w:sz w:val="24"/>
                <w:szCs w:val="28"/>
              </w:rPr>
              <w:t>“</w:t>
            </w:r>
            <w:r>
              <w:rPr>
                <w:rFonts w:eastAsia="仿宋"/>
                <w:bCs/>
                <w:spacing w:val="6"/>
                <w:kern w:val="0"/>
                <w:sz w:val="24"/>
                <w:szCs w:val="28"/>
              </w:rPr>
              <w:t>其宁惟永</w:t>
            </w:r>
            <w:r>
              <w:rPr>
                <w:rFonts w:hint="eastAsia" w:eastAsia="仿宋"/>
                <w:bCs/>
                <w:spacing w:val="6"/>
                <w:kern w:val="0"/>
                <w:sz w:val="24"/>
                <w:szCs w:val="28"/>
              </w:rPr>
              <w:t>”</w:t>
            </w:r>
            <w:r>
              <w:rPr>
                <w:rFonts w:eastAsia="仿宋"/>
                <w:bCs/>
                <w:spacing w:val="6"/>
                <w:kern w:val="0"/>
                <w:sz w:val="24"/>
                <w:szCs w:val="28"/>
              </w:rPr>
              <w:t>之意。永宁古镇是京郊文化第一镇，被北京市列为第二批</w:t>
            </w:r>
            <w:r>
              <w:rPr>
                <w:rFonts w:hint="eastAsia" w:eastAsia="仿宋"/>
                <w:bCs/>
                <w:spacing w:val="6"/>
                <w:kern w:val="0"/>
                <w:sz w:val="24"/>
                <w:szCs w:val="28"/>
              </w:rPr>
              <w:t>“</w:t>
            </w:r>
            <w:r>
              <w:rPr>
                <w:rFonts w:eastAsia="仿宋"/>
                <w:bCs/>
                <w:spacing w:val="6"/>
                <w:kern w:val="0"/>
                <w:sz w:val="24"/>
                <w:szCs w:val="28"/>
              </w:rPr>
              <w:t>历史文化保护街区</w:t>
            </w:r>
            <w:r>
              <w:rPr>
                <w:rFonts w:hint="eastAsia" w:eastAsia="仿宋"/>
                <w:bCs/>
                <w:spacing w:val="6"/>
                <w:kern w:val="0"/>
                <w:sz w:val="24"/>
                <w:szCs w:val="28"/>
              </w:rPr>
              <w:t>”</w:t>
            </w:r>
            <w:r>
              <w:rPr>
                <w:rFonts w:eastAsia="仿宋"/>
                <w:bCs/>
                <w:spacing w:val="6"/>
                <w:kern w:val="0"/>
                <w:sz w:val="24"/>
                <w:szCs w:val="28"/>
              </w:rPr>
              <w:t>。镇中心区永宁古城始建于明朝，距今已有600余年。 该城总面积为56.3万平方米，古城有四街，拱辰街、广武、善政、阜民。古时城有4门：东为</w:t>
            </w:r>
            <w:r>
              <w:rPr>
                <w:rFonts w:hint="eastAsia" w:eastAsia="仿宋"/>
                <w:bCs/>
                <w:spacing w:val="6"/>
                <w:kern w:val="0"/>
                <w:sz w:val="24"/>
                <w:szCs w:val="28"/>
              </w:rPr>
              <w:t>“</w:t>
            </w:r>
            <w:r>
              <w:rPr>
                <w:rFonts w:eastAsia="仿宋"/>
                <w:bCs/>
                <w:spacing w:val="6"/>
                <w:kern w:val="0"/>
                <w:sz w:val="24"/>
                <w:szCs w:val="28"/>
              </w:rPr>
              <w:t>迎晖门</w:t>
            </w:r>
            <w:r>
              <w:rPr>
                <w:rFonts w:hint="eastAsia" w:eastAsia="仿宋"/>
                <w:bCs/>
                <w:spacing w:val="6"/>
                <w:kern w:val="0"/>
                <w:sz w:val="24"/>
                <w:szCs w:val="28"/>
              </w:rPr>
              <w:t>”</w:t>
            </w:r>
            <w:r>
              <w:rPr>
                <w:rFonts w:eastAsia="仿宋"/>
                <w:bCs/>
                <w:spacing w:val="6"/>
                <w:kern w:val="0"/>
                <w:sz w:val="24"/>
                <w:szCs w:val="28"/>
              </w:rPr>
              <w:t>，西为</w:t>
            </w:r>
            <w:r>
              <w:rPr>
                <w:rFonts w:hint="eastAsia" w:eastAsia="仿宋"/>
                <w:bCs/>
                <w:spacing w:val="6"/>
                <w:kern w:val="0"/>
                <w:sz w:val="24"/>
                <w:szCs w:val="28"/>
              </w:rPr>
              <w:t>“</w:t>
            </w:r>
            <w:r>
              <w:rPr>
                <w:rFonts w:eastAsia="仿宋"/>
                <w:bCs/>
                <w:spacing w:val="6"/>
                <w:kern w:val="0"/>
                <w:sz w:val="24"/>
                <w:szCs w:val="28"/>
              </w:rPr>
              <w:t>镇宁门</w:t>
            </w:r>
            <w:r>
              <w:rPr>
                <w:rFonts w:hint="eastAsia" w:eastAsia="仿宋"/>
                <w:bCs/>
                <w:spacing w:val="6"/>
                <w:kern w:val="0"/>
                <w:sz w:val="24"/>
                <w:szCs w:val="28"/>
              </w:rPr>
              <w:t>”</w:t>
            </w:r>
            <w:r>
              <w:rPr>
                <w:rFonts w:eastAsia="仿宋"/>
                <w:bCs/>
                <w:spacing w:val="6"/>
                <w:kern w:val="0"/>
                <w:sz w:val="24"/>
                <w:szCs w:val="28"/>
              </w:rPr>
              <w:t>，南为</w:t>
            </w:r>
            <w:r>
              <w:rPr>
                <w:rFonts w:hint="eastAsia" w:eastAsia="仿宋"/>
                <w:bCs/>
                <w:spacing w:val="6"/>
                <w:kern w:val="0"/>
                <w:sz w:val="24"/>
                <w:szCs w:val="28"/>
              </w:rPr>
              <w:t>“</w:t>
            </w:r>
            <w:r>
              <w:rPr>
                <w:rFonts w:eastAsia="仿宋"/>
                <w:bCs/>
                <w:spacing w:val="6"/>
                <w:kern w:val="0"/>
                <w:sz w:val="24"/>
                <w:szCs w:val="28"/>
              </w:rPr>
              <w:t>宣恩门</w:t>
            </w:r>
            <w:r>
              <w:rPr>
                <w:rFonts w:hint="eastAsia" w:eastAsia="仿宋"/>
                <w:bCs/>
                <w:spacing w:val="6"/>
                <w:kern w:val="0"/>
                <w:sz w:val="24"/>
                <w:szCs w:val="28"/>
              </w:rPr>
              <w:t>”</w:t>
            </w:r>
            <w:r>
              <w:rPr>
                <w:rFonts w:eastAsia="仿宋"/>
                <w:bCs/>
                <w:spacing w:val="6"/>
                <w:kern w:val="0"/>
                <w:sz w:val="24"/>
                <w:szCs w:val="28"/>
              </w:rPr>
              <w:t>，北为</w:t>
            </w:r>
            <w:r>
              <w:rPr>
                <w:rFonts w:hint="eastAsia" w:eastAsia="仿宋"/>
                <w:bCs/>
                <w:spacing w:val="6"/>
                <w:kern w:val="0"/>
                <w:sz w:val="24"/>
                <w:szCs w:val="28"/>
              </w:rPr>
              <w:t>“</w:t>
            </w:r>
            <w:r>
              <w:rPr>
                <w:rFonts w:eastAsia="仿宋"/>
                <w:bCs/>
                <w:spacing w:val="6"/>
                <w:kern w:val="0"/>
                <w:sz w:val="24"/>
                <w:szCs w:val="28"/>
              </w:rPr>
              <w:t>威远门</w:t>
            </w:r>
            <w:r>
              <w:rPr>
                <w:rFonts w:hint="eastAsia" w:eastAsia="仿宋"/>
                <w:bCs/>
                <w:spacing w:val="6"/>
                <w:kern w:val="0"/>
                <w:sz w:val="24"/>
                <w:szCs w:val="28"/>
              </w:rPr>
              <w:t>”</w:t>
            </w:r>
            <w:r>
              <w:rPr>
                <w:rFonts w:eastAsia="仿宋"/>
                <w:bCs/>
                <w:spacing w:val="6"/>
                <w:kern w:val="0"/>
                <w:sz w:val="24"/>
                <w:szCs w:val="28"/>
              </w:rPr>
              <w:t>。古城中央</w:t>
            </w:r>
            <w:r>
              <w:rPr>
                <w:rFonts w:hint="eastAsia" w:eastAsia="仿宋"/>
                <w:bCs/>
                <w:spacing w:val="6"/>
                <w:kern w:val="0"/>
                <w:sz w:val="24"/>
                <w:szCs w:val="28"/>
              </w:rPr>
              <w:t>“</w:t>
            </w:r>
            <w:r>
              <w:rPr>
                <w:rFonts w:eastAsia="仿宋"/>
                <w:bCs/>
                <w:spacing w:val="6"/>
                <w:kern w:val="0"/>
                <w:sz w:val="24"/>
                <w:szCs w:val="28"/>
              </w:rPr>
              <w:t>玉皇阁</w:t>
            </w:r>
            <w:r>
              <w:rPr>
                <w:rFonts w:hint="eastAsia" w:eastAsia="仿宋"/>
                <w:bCs/>
                <w:spacing w:val="6"/>
                <w:kern w:val="0"/>
                <w:sz w:val="24"/>
                <w:szCs w:val="28"/>
              </w:rPr>
              <w:t>”</w:t>
            </w:r>
            <w:r>
              <w:rPr>
                <w:rFonts w:eastAsia="仿宋"/>
                <w:bCs/>
                <w:spacing w:val="6"/>
                <w:kern w:val="0"/>
                <w:sz w:val="24"/>
                <w:szCs w:val="28"/>
              </w:rPr>
              <w:t>，阁高27.8米，为永宁标志性建筑，高大雄伟、庄严古朴。城中的天主教堂是延庆近代历史的见证。</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永宁自然风光旖旎，有永宁八景历史传扬独山夜月、晋阳晴岚、上关积雪、红门春晓、苗乡秋稔、宝林钟韵、海坨飞雨、峪口樵归。</w:t>
            </w:r>
          </w:p>
          <w:p>
            <w:pPr>
              <w:widowControl/>
              <w:adjustRightInd w:val="0"/>
              <w:snapToGrid w:val="0"/>
              <w:spacing w:line="400" w:lineRule="exact"/>
              <w:rPr>
                <w:rFonts w:eastAsia="仿宋"/>
                <w:bCs/>
                <w:spacing w:val="6"/>
                <w:kern w:val="0"/>
                <w:sz w:val="24"/>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jc w:val="center"/>
              <w:rPr>
                <w:rFonts w:eastAsia="楷体"/>
                <w:kern w:val="0"/>
                <w:sz w:val="24"/>
              </w:rPr>
            </w:pPr>
            <w:r>
              <w:rPr>
                <w:rFonts w:eastAsia="楷体"/>
                <w:kern w:val="0"/>
                <w:sz w:val="24"/>
              </w:rPr>
              <w:t>联系人</w:t>
            </w:r>
          </w:p>
        </w:tc>
        <w:tc>
          <w:tcPr>
            <w:tcW w:w="2448" w:type="dxa"/>
            <w:vAlign w:val="center"/>
          </w:tcPr>
          <w:p>
            <w:pPr>
              <w:widowControl/>
              <w:adjustRightInd w:val="0"/>
              <w:spacing w:line="400" w:lineRule="exact"/>
              <w:jc w:val="center"/>
              <w:rPr>
                <w:rFonts w:eastAsia="仿宋"/>
                <w:kern w:val="0"/>
                <w:sz w:val="24"/>
              </w:rPr>
            </w:pPr>
            <w:r>
              <w:rPr>
                <w:rFonts w:eastAsia="仿宋"/>
                <w:kern w:val="0"/>
                <w:sz w:val="24"/>
              </w:rPr>
              <w:t>罗老师</w:t>
            </w:r>
          </w:p>
        </w:tc>
        <w:tc>
          <w:tcPr>
            <w:tcW w:w="1701" w:type="dxa"/>
            <w:vAlign w:val="center"/>
          </w:tcPr>
          <w:p>
            <w:pPr>
              <w:widowControl/>
              <w:adjustRightInd w:val="0"/>
              <w:jc w:val="center"/>
              <w:rPr>
                <w:rFonts w:eastAsia="楷体"/>
                <w:kern w:val="0"/>
                <w:sz w:val="28"/>
                <w:szCs w:val="32"/>
                <w:lang w:val="en-GB"/>
              </w:rPr>
            </w:pPr>
            <w:r>
              <w:rPr>
                <w:rFonts w:eastAsia="楷体"/>
                <w:kern w:val="0"/>
                <w:sz w:val="28"/>
                <w:szCs w:val="32"/>
                <w:lang w:val="en-GB"/>
              </w:rPr>
              <w:t>联系方式</w:t>
            </w:r>
          </w:p>
        </w:tc>
        <w:tc>
          <w:tcPr>
            <w:tcW w:w="2783" w:type="dxa"/>
            <w:vAlign w:val="center"/>
          </w:tcPr>
          <w:p>
            <w:pPr>
              <w:widowControl/>
              <w:adjustRightInd w:val="0"/>
              <w:spacing w:line="400" w:lineRule="exact"/>
              <w:jc w:val="center"/>
              <w:rPr>
                <w:rFonts w:eastAsia="仿宋"/>
                <w:kern w:val="0"/>
                <w:sz w:val="24"/>
                <w:lang w:val="en-GB"/>
              </w:rPr>
            </w:pPr>
            <w:r>
              <w:rPr>
                <w:rFonts w:eastAsia="仿宋"/>
                <w:kern w:val="0"/>
                <w:sz w:val="24"/>
                <w:lang w:val="en-GB"/>
              </w:rPr>
              <w:t>18518321136</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rPr>
            </w:pPr>
            <w:r>
              <w:rPr>
                <w:rFonts w:eastAsia="仿宋"/>
                <w:kern w:val="0"/>
                <w:sz w:val="24"/>
                <w:lang w:val="en-GB"/>
              </w:rPr>
              <w:t>永宁古城文创产品</w:t>
            </w:r>
            <w:r>
              <w:rPr>
                <w:rFonts w:eastAsia="仿宋"/>
                <w:kern w:val="0"/>
                <w:sz w:val="24"/>
              </w:rPr>
              <w:t>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lang w:val="en-GB"/>
              </w:rPr>
            </w:pPr>
            <w:r>
              <w:rPr>
                <w:rFonts w:eastAsia="仿宋"/>
                <w:kern w:val="0"/>
                <w:sz w:val="24"/>
                <w:lang w:val="en-GB"/>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794"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永宁是一座拥有很多历史故事的古城，古代的永宁是一座兵城，是长城防御系统的重要组成部分，有着极其特殊的地理位置，历史悠久的永宁古城给现代人民留下了很多宝贵的传统文化资源，永宁镇目前共有13项列入非物质文化遗产名录，其中包括传统舞蹈类4项、传统技艺类6项、民俗2项、民间文学类1项等，目前有市级非遗两项分别为永宁南关竹马和延庆火勺制作技艺两项，其余均为区级非遗项目。</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永宁古城作为永宁镇标志性建筑物，永宁镇域内富含优秀的传统文化资源和非物质文化遗产项目，镇域内传统文化资源较丰富，但存在传播途径单一、非遗传承人较少、利用创新性方式传播永宁古城较少等短处，为进一步宣传永宁古城古色古香的传统风貌，让更多的人认识位于延庆区永宁镇的永宁古城，需利用永宁古城内非遗资源开展相关文创产品，为前来永宁古城旅游的游客留下永宁最美的印记。</w:t>
            </w:r>
          </w:p>
          <w:p>
            <w:pPr>
              <w:widowControl/>
              <w:adjustRightInd w:val="0"/>
              <w:snapToGrid w:val="0"/>
              <w:ind w:firstLine="504" w:firstLineChars="200"/>
              <w:rPr>
                <w:rFonts w:eastAsia="方正仿宋简体"/>
                <w:bCs/>
                <w:spacing w:val="6"/>
                <w:kern w:val="0"/>
                <w:sz w:val="24"/>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88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仿宋"/>
                <w:kern w:val="0"/>
                <w:sz w:val="24"/>
                <w:lang w:val="en-GB"/>
              </w:rPr>
            </w:pPr>
            <w:r>
              <w:rPr>
                <w:rFonts w:eastAsia="仿宋"/>
                <w:kern w:val="0"/>
                <w:sz w:val="24"/>
                <w:lang w:val="en-GB"/>
              </w:rPr>
              <w:t>作品能够体现出永宁古城的特色建筑，非遗项目等，以永宁镇域内独特的玉皇阁、南关竹马、高跷、火勺、豆腐等为创作元素，设计符合永宁风格的文创产品。</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178"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highlight w:val="yellow"/>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highlight w:val="yellow"/>
                <w:lang w:val="en-GB"/>
              </w:rPr>
            </w:pPr>
            <w:r>
              <w:rPr>
                <w:rFonts w:eastAsia="仿宋"/>
                <w:bCs/>
                <w:spacing w:val="6"/>
                <w:kern w:val="0"/>
                <w:sz w:val="24"/>
                <w:szCs w:val="28"/>
                <w:lang w:val="en-GB"/>
              </w:rPr>
              <w:t>单位可为参赛团队提供实地参观、实践调研、提供可供参考的以往相关研究资料材料、实习岗位等，配备专门指导人员、推动产教融合。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34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lang w:val="en-GB"/>
              </w:rPr>
              <w:t>在获得</w:t>
            </w:r>
            <w:r>
              <w:rPr>
                <w:rFonts w:eastAsia="仿宋"/>
                <w:bCs/>
                <w:spacing w:val="6"/>
                <w:kern w:val="0"/>
                <w:sz w:val="24"/>
                <w:szCs w:val="28"/>
              </w:rPr>
              <w:t>金奖</w:t>
            </w:r>
            <w:r>
              <w:rPr>
                <w:rFonts w:eastAsia="仿宋"/>
                <w:bCs/>
                <w:spacing w:val="6"/>
                <w:kern w:val="0"/>
                <w:sz w:val="24"/>
                <w:szCs w:val="28"/>
                <w:lang w:val="en-GB"/>
              </w:rPr>
              <w:t>的团队中选择一个作为</w:t>
            </w:r>
            <w:r>
              <w:rPr>
                <w:rFonts w:hint="eastAsia" w:eastAsia="仿宋"/>
                <w:bCs/>
                <w:spacing w:val="6"/>
                <w:kern w:val="0"/>
                <w:sz w:val="24"/>
                <w:szCs w:val="28"/>
                <w:lang w:val="en-GB"/>
              </w:rPr>
              <w:t>“</w:t>
            </w:r>
            <w:r>
              <w:rPr>
                <w:rFonts w:eastAsia="仿宋"/>
                <w:bCs/>
                <w:spacing w:val="6"/>
                <w:kern w:val="0"/>
                <w:sz w:val="24"/>
                <w:szCs w:val="28"/>
                <w:lang w:val="en-GB"/>
              </w:rPr>
              <w:t>擂主</w:t>
            </w:r>
            <w:r>
              <w:rPr>
                <w:rFonts w:hint="eastAsia" w:eastAsia="仿宋"/>
                <w:bCs/>
                <w:spacing w:val="6"/>
                <w:kern w:val="0"/>
                <w:sz w:val="24"/>
                <w:szCs w:val="28"/>
                <w:lang w:val="en-GB"/>
              </w:rPr>
              <w:t>”</w:t>
            </w:r>
            <w:r>
              <w:rPr>
                <w:rFonts w:eastAsia="仿宋"/>
                <w:bCs/>
                <w:spacing w:val="6"/>
                <w:kern w:val="0"/>
                <w:sz w:val="24"/>
                <w:szCs w:val="28"/>
                <w:lang w:val="en-GB"/>
              </w:rPr>
              <w:t>团队</w:t>
            </w:r>
            <w:r>
              <w:rPr>
                <w:rFonts w:eastAsia="仿宋"/>
                <w:bCs/>
                <w:spacing w:val="6"/>
                <w:kern w:val="0"/>
                <w:sz w:val="24"/>
                <w:szCs w:val="28"/>
              </w:rPr>
              <w:t>，进行后期创业实践。</w:t>
            </w:r>
          </w:p>
          <w:p>
            <w:pPr>
              <w:widowControl/>
              <w:adjustRightInd w:val="0"/>
              <w:snapToGrid w:val="0"/>
              <w:ind w:firstLine="504" w:firstLineChars="200"/>
              <w:rPr>
                <w:rFonts w:eastAsia="方正仿宋简体"/>
                <w:bCs/>
                <w:spacing w:val="6"/>
                <w:kern w:val="0"/>
                <w:sz w:val="24"/>
                <w:szCs w:val="28"/>
              </w:rPr>
            </w:pPr>
          </w:p>
        </w:tc>
      </w:tr>
    </w:tbl>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rPr>
      </w:pPr>
      <w:r>
        <w:rPr>
          <w:rFonts w:hint="eastAsia" w:ascii="黑体" w:hAnsi="黑体" w:eastAsia="黑体" w:cs="黑体"/>
          <w:b/>
          <w:bCs/>
          <w:kern w:val="0"/>
          <w:sz w:val="44"/>
          <w:szCs w:val="32"/>
          <w:lang w:val="en-GB"/>
        </w:rPr>
        <w:t>“青绘京彩”文旅创意专项赛需求榜单</w:t>
      </w:r>
      <w:r>
        <w:rPr>
          <w:rFonts w:ascii="黑体" w:hAnsi="黑体" w:eastAsia="黑体" w:cs="黑体"/>
          <w:b/>
          <w:bCs/>
          <w:kern w:val="0"/>
          <w:sz w:val="44"/>
          <w:szCs w:val="32"/>
        </w:rPr>
        <w:t>-12</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023"/>
        <w:gridCol w:w="212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spacing w:line="400" w:lineRule="exact"/>
              <w:jc w:val="center"/>
              <w:textAlignment w:val="center"/>
              <w:rPr>
                <w:rFonts w:eastAsia="仿宋"/>
                <w:color w:val="000000"/>
                <w:kern w:val="0"/>
                <w:sz w:val="24"/>
              </w:rPr>
            </w:pPr>
            <w:r>
              <w:rPr>
                <w:rFonts w:eastAsia="仿宋"/>
                <w:color w:val="000000"/>
                <w:kern w:val="0"/>
                <w:sz w:val="24"/>
              </w:rPr>
              <w:t>北京市延庆区八达岭镇人民政府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pacing w:line="400" w:lineRule="exact"/>
              <w:jc w:val="center"/>
              <w:rPr>
                <w:rFonts w:eastAsia="仿宋"/>
                <w:kern w:val="0"/>
                <w:sz w:val="24"/>
              </w:rPr>
            </w:pPr>
            <w:r>
              <w:rPr>
                <w:rFonts w:eastAsia="仿宋"/>
                <w:kern w:val="0"/>
                <w:sz w:val="24"/>
                <w:lang w:val="en-GB"/>
              </w:rPr>
              <w:t>北京市延庆区八达岭镇家属楼</w:t>
            </w:r>
            <w:r>
              <w:rPr>
                <w:rFonts w:eastAsia="仿宋"/>
                <w:kern w:val="0"/>
                <w:sz w:val="24"/>
              </w:rPr>
              <w:t>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rPr>
                <w:rFonts w:eastAsia="仿宋"/>
                <w:bCs/>
                <w:spacing w:val="6"/>
                <w:kern w:val="0"/>
                <w:sz w:val="24"/>
                <w:szCs w:val="28"/>
                <w:lang w:val="en-GB"/>
              </w:rPr>
            </w:pPr>
            <w:r>
              <w:rPr>
                <w:rFonts w:eastAsia="仿宋"/>
                <w:kern w:val="0"/>
                <w:sz w:val="24"/>
                <w:lang w:val="en-GB"/>
              </w:rPr>
              <w:t>八达岭镇是北京市人民政府于1993年10月批准的建制镇，位于延庆区最南端，距市区60公里处，是北京延庆枢纽门户的第一站。全镇地域总面积96平方公里，下辖15个行政村，共有4366户，8289人，其中农业人口2710户，5760人。镇域自然资源丰富，气候条件独特，生态环境优良，70%为山区，30%为平原和丘陵。镇域内有建设用地14062亩，耕地9388亩，基本农田2315亩。林地面积6.4万亩，林木绿化率达到77.2%。镇域东南部群山连绵，生态优良，地势险峻，八达岭长城风景名胜区、八达岭国家森林公园位于镇域范围内。八达岭野生动物园、八达岭滑雪场、长城脚下的公社、首航八达岭通用机场等一批高端旅游休闲项目的聚集和建成，使八达岭镇成为中国最受欢迎的首批全国特色景观旅游名镇。镇域有中学1所，小学1所，中心幼儿园1所，学前班1所。有镇级社区卫生服务中心1所，村级卫生室9个，社区服务站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023" w:type="dxa"/>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李老师</w:t>
            </w:r>
          </w:p>
        </w:tc>
        <w:tc>
          <w:tcPr>
            <w:tcW w:w="2126" w:type="dxa"/>
            <w:vAlign w:val="center"/>
          </w:tcPr>
          <w:p>
            <w:pPr>
              <w:widowControl/>
              <w:adjustRightInd w:val="0"/>
              <w:jc w:val="center"/>
              <w:rPr>
                <w:rFonts w:eastAsia="楷体"/>
                <w:kern w:val="0"/>
                <w:sz w:val="28"/>
                <w:szCs w:val="32"/>
                <w:lang w:val="en-GB"/>
              </w:rPr>
            </w:pPr>
            <w:r>
              <w:rPr>
                <w:rFonts w:eastAsia="楷体"/>
                <w:kern w:val="0"/>
                <w:sz w:val="28"/>
                <w:szCs w:val="32"/>
                <w:lang w:val="en-GB"/>
              </w:rPr>
              <w:t>联系方式</w:t>
            </w:r>
          </w:p>
        </w:tc>
        <w:tc>
          <w:tcPr>
            <w:tcW w:w="2783" w:type="dxa"/>
            <w:vAlign w:val="center"/>
          </w:tcPr>
          <w:p>
            <w:pPr>
              <w:widowControl/>
              <w:adjustRightInd w:val="0"/>
              <w:spacing w:line="400" w:lineRule="exact"/>
              <w:jc w:val="center"/>
              <w:rPr>
                <w:rFonts w:eastAsia="仿宋"/>
                <w:kern w:val="0"/>
                <w:sz w:val="24"/>
                <w:lang w:val="en-GB"/>
              </w:rPr>
            </w:pPr>
            <w:r>
              <w:rPr>
                <w:rFonts w:eastAsia="Times New Roman"/>
                <w:kern w:val="0"/>
                <w:sz w:val="24"/>
                <w:lang w:val="en-GB"/>
              </w:rPr>
              <w:t xml:space="preserve"> </w:t>
            </w:r>
            <w:r>
              <w:rPr>
                <w:rFonts w:eastAsia="仿宋"/>
                <w:kern w:val="0"/>
                <w:sz w:val="24"/>
              </w:rPr>
              <w:t>13601241868</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kern w:val="0"/>
                <w:sz w:val="24"/>
                <w:lang w:val="en-GB"/>
              </w:rPr>
            </w:pPr>
            <w:r>
              <w:rPr>
                <w:rFonts w:eastAsia="仿宋"/>
                <w:bCs/>
                <w:spacing w:val="6"/>
                <w:kern w:val="0"/>
                <w:sz w:val="24"/>
                <w:szCs w:val="28"/>
              </w:rPr>
              <w:t>挖掘长城文化，讲好长城故事，开发文创作品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eastAsia="仿宋"/>
                <w:kern w:val="0"/>
                <w:sz w:val="24"/>
                <w:lang w:val="en-GB"/>
              </w:rPr>
            </w:pPr>
            <w:r>
              <w:rPr>
                <w:rFonts w:eastAsia="仿宋"/>
                <w:kern w:val="0"/>
                <w:sz w:val="24"/>
                <w:lang w:val="en-GB"/>
              </w:rPr>
              <w:t>文旅、乡村振兴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以历史文化、长城文化、乡村故事、非遗文化等为元素，结合八达岭镇内特色民宿、公共空间、各村独有的文化特色等，设计卡通形象IP、伴手礼、文创产品、长城文化短视频拍摄、编撰历史文化书籍等，从而不断提升文化氛围，为镇域产业发展助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839"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rPr>
                <w:rFonts w:eastAsia="方正仿宋简体"/>
                <w:bCs/>
                <w:spacing w:val="6"/>
                <w:kern w:val="0"/>
                <w:sz w:val="24"/>
                <w:szCs w:val="28"/>
                <w:highlight w:val="yellow"/>
              </w:rPr>
            </w:pPr>
            <w:r>
              <w:rPr>
                <w:rFonts w:eastAsia="仿宋"/>
                <w:bCs/>
                <w:spacing w:val="6"/>
                <w:kern w:val="0"/>
                <w:sz w:val="24"/>
                <w:szCs w:val="28"/>
              </w:rPr>
              <w:t>希望作品的出台，不仅可以带来实际的客流量和经济收益，更主要的希望达到八达岭镇历史、文化、故事、非遗等文化的宣扬，引导更多人关注八达岭镇景点、文化，关注故事背后的长城精神。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作品能够体现八达岭镇域内特色以及围绕长城文化内涵挖掘和展示利用，开发特色文创产品，同时对镇域长城文化进行整理，编撰、出版《长城关沟》等书籍。</w:t>
            </w:r>
          </w:p>
          <w:p>
            <w:pPr>
              <w:widowControl/>
              <w:adjustRightInd w:val="0"/>
              <w:snapToGrid w:val="0"/>
              <w:ind w:firstLine="504" w:firstLineChars="200"/>
              <w:rPr>
                <w:rFonts w:eastAsia="方正仿宋简体"/>
                <w:bCs/>
                <w:spacing w:val="6"/>
                <w:kern w:val="0"/>
                <w:sz w:val="24"/>
                <w:szCs w:val="28"/>
              </w:rPr>
            </w:pP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68"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lang w:val="en-GB"/>
              </w:rPr>
            </w:pPr>
            <w:r>
              <w:rPr>
                <w:rFonts w:eastAsia="仿宋"/>
                <w:bCs/>
                <w:spacing w:val="6"/>
                <w:kern w:val="0"/>
                <w:sz w:val="24"/>
                <w:szCs w:val="28"/>
              </w:rPr>
              <w:t>可提供参观机会以及相关素材。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在获得金奖的团队中选择一个作为</w:t>
            </w:r>
            <w:r>
              <w:rPr>
                <w:rFonts w:hint="eastAsia" w:eastAsia="仿宋"/>
                <w:bCs/>
                <w:spacing w:val="6"/>
                <w:kern w:val="0"/>
                <w:sz w:val="24"/>
                <w:szCs w:val="28"/>
              </w:rPr>
              <w:t>“</w:t>
            </w:r>
            <w:r>
              <w:rPr>
                <w:rFonts w:eastAsia="仿宋"/>
                <w:bCs/>
                <w:spacing w:val="6"/>
                <w:kern w:val="0"/>
                <w:sz w:val="24"/>
                <w:szCs w:val="28"/>
              </w:rPr>
              <w:t>擂主</w:t>
            </w:r>
            <w:r>
              <w:rPr>
                <w:rFonts w:hint="eastAsia" w:eastAsia="仿宋"/>
                <w:bCs/>
                <w:spacing w:val="6"/>
                <w:kern w:val="0"/>
                <w:sz w:val="24"/>
                <w:szCs w:val="28"/>
              </w:rPr>
              <w:t>”</w:t>
            </w:r>
            <w:r>
              <w:rPr>
                <w:rFonts w:eastAsia="仿宋"/>
                <w:bCs/>
                <w:spacing w:val="6"/>
                <w:kern w:val="0"/>
                <w:sz w:val="24"/>
                <w:szCs w:val="28"/>
              </w:rPr>
              <w:t>团队，进行后期创业实践。</w:t>
            </w:r>
          </w:p>
        </w:tc>
      </w:tr>
    </w:tbl>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rPr>
      </w:pPr>
      <w:r>
        <w:rPr>
          <w:rFonts w:hint="eastAsia" w:ascii="黑体" w:hAnsi="黑体" w:eastAsia="黑体" w:cs="黑体"/>
          <w:b/>
          <w:bCs/>
          <w:kern w:val="0"/>
          <w:sz w:val="44"/>
          <w:szCs w:val="32"/>
          <w:lang w:val="en-GB"/>
        </w:rPr>
        <w:t>“青绘京彩”文旅创意专项赛需求榜单</w:t>
      </w:r>
      <w:r>
        <w:rPr>
          <w:rFonts w:ascii="黑体" w:hAnsi="黑体" w:eastAsia="黑体" w:cs="黑体"/>
          <w:b/>
          <w:bCs/>
          <w:kern w:val="0"/>
          <w:sz w:val="44"/>
          <w:szCs w:val="32"/>
        </w:rPr>
        <w:t>-13</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方正楷体简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307"/>
        <w:gridCol w:w="1842"/>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jc w:val="center"/>
              <w:textAlignment w:val="center"/>
              <w:rPr>
                <w:rFonts w:eastAsia="仿宋"/>
                <w:color w:val="000000"/>
                <w:kern w:val="0"/>
                <w:sz w:val="24"/>
              </w:rPr>
            </w:pPr>
            <w:r>
              <w:rPr>
                <w:rFonts w:eastAsia="仿宋"/>
                <w:color w:val="000000"/>
                <w:kern w:val="0"/>
                <w:sz w:val="24"/>
              </w:rPr>
              <w:t>北京市香山公园管理处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jc w:val="center"/>
              <w:rPr>
                <w:rFonts w:eastAsia="仿宋"/>
                <w:bCs/>
                <w:spacing w:val="6"/>
                <w:kern w:val="0"/>
                <w:sz w:val="24"/>
              </w:rPr>
            </w:pPr>
            <w:r>
              <w:rPr>
                <w:rFonts w:eastAsia="仿宋"/>
                <w:bCs/>
                <w:spacing w:val="6"/>
                <w:kern w:val="0"/>
                <w:sz w:val="24"/>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jc w:val="center"/>
              <w:rPr>
                <w:rFonts w:eastAsia="仿宋"/>
                <w:kern w:val="0"/>
                <w:sz w:val="24"/>
              </w:rPr>
            </w:pPr>
            <w:r>
              <w:rPr>
                <w:rFonts w:eastAsia="仿宋"/>
                <w:kern w:val="0"/>
                <w:sz w:val="24"/>
              </w:rPr>
              <w:t>北京市海淀区香山街道买卖街40号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rPr>
                <w:rFonts w:eastAsia="仿宋"/>
                <w:bCs/>
                <w:spacing w:val="6"/>
                <w:kern w:val="0"/>
                <w:sz w:val="24"/>
              </w:rPr>
            </w:pPr>
            <w:r>
              <w:rPr>
                <w:rFonts w:eastAsia="仿宋"/>
                <w:bCs/>
                <w:spacing w:val="6"/>
                <w:kern w:val="0"/>
                <w:sz w:val="24"/>
              </w:rPr>
              <w:t>香山公园位于北京海淀中部，在小西山之山脉东麓，面积约160公顷。香山红叶多达13万株，是北京秋季的主要游览项目，每年观赏红叶期间有数十万游客到香山赏红叶。早在元、明、清时，皇家就在香山营建离宫别院，每逢夏秋时节皇帝都要到此狩猎纳凉。香山寺曾为京西寺庙之冠。香山公园于1993年被评为首都文明单位，2001年被国家旅游局评为AAAA景区，2002年被评为首批北京市精品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307" w:type="dxa"/>
            <w:vAlign w:val="center"/>
          </w:tcPr>
          <w:p>
            <w:pPr>
              <w:widowControl/>
              <w:adjustRightInd w:val="0"/>
              <w:snapToGrid w:val="0"/>
              <w:jc w:val="center"/>
              <w:rPr>
                <w:rFonts w:eastAsia="仿宋"/>
                <w:bCs/>
                <w:spacing w:val="6"/>
                <w:kern w:val="0"/>
                <w:sz w:val="24"/>
              </w:rPr>
            </w:pPr>
            <w:r>
              <w:rPr>
                <w:rFonts w:eastAsia="仿宋"/>
                <w:bCs/>
                <w:spacing w:val="6"/>
                <w:kern w:val="0"/>
                <w:sz w:val="24"/>
              </w:rPr>
              <w:t>张老师</w:t>
            </w:r>
          </w:p>
        </w:tc>
        <w:tc>
          <w:tcPr>
            <w:tcW w:w="1842" w:type="dxa"/>
            <w:vAlign w:val="center"/>
          </w:tcPr>
          <w:p>
            <w:pPr>
              <w:widowControl/>
              <w:adjustRightInd w:val="0"/>
              <w:jc w:val="center"/>
              <w:rPr>
                <w:rFonts w:eastAsia="楷体"/>
                <w:kern w:val="0"/>
                <w:sz w:val="28"/>
                <w:szCs w:val="32"/>
                <w:lang w:val="en-GB"/>
              </w:rPr>
            </w:pPr>
            <w:r>
              <w:rPr>
                <w:rFonts w:eastAsia="楷体"/>
                <w:kern w:val="0"/>
                <w:sz w:val="28"/>
                <w:szCs w:val="32"/>
                <w:lang w:val="en-GB"/>
              </w:rPr>
              <w:t>联系方式</w:t>
            </w:r>
          </w:p>
        </w:tc>
        <w:tc>
          <w:tcPr>
            <w:tcW w:w="2783" w:type="dxa"/>
            <w:vAlign w:val="center"/>
          </w:tcPr>
          <w:p>
            <w:pPr>
              <w:widowControl/>
              <w:adjustRightInd w:val="0"/>
              <w:jc w:val="center"/>
              <w:rPr>
                <w:rFonts w:eastAsia="仿宋"/>
                <w:kern w:val="0"/>
                <w:sz w:val="24"/>
              </w:rPr>
            </w:pPr>
            <w:r>
              <w:rPr>
                <w:rFonts w:eastAsia="仿宋"/>
                <w:kern w:val="0"/>
                <w:sz w:val="24"/>
              </w:rPr>
              <w:t>13521510095</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40" w:lineRule="exact"/>
              <w:jc w:val="center"/>
              <w:rPr>
                <w:rFonts w:eastAsia="仿宋"/>
                <w:kern w:val="0"/>
                <w:sz w:val="24"/>
              </w:rPr>
            </w:pPr>
            <w:r>
              <w:rPr>
                <w:rFonts w:eastAsia="仿宋"/>
                <w:kern w:val="0"/>
                <w:sz w:val="24"/>
              </w:rPr>
              <w:t>扩大红色文化宣传力度，拉动红色旅游市场经济——</w:t>
            </w:r>
          </w:p>
          <w:p>
            <w:pPr>
              <w:widowControl/>
              <w:adjustRightInd w:val="0"/>
              <w:spacing w:line="440" w:lineRule="exact"/>
              <w:jc w:val="center"/>
              <w:rPr>
                <w:rFonts w:eastAsia="仿宋"/>
                <w:kern w:val="0"/>
                <w:sz w:val="24"/>
              </w:rPr>
            </w:pPr>
            <w:r>
              <w:rPr>
                <w:rFonts w:eastAsia="仿宋"/>
                <w:kern w:val="0"/>
                <w:sz w:val="24"/>
              </w:rPr>
              <w:t>以中共中央北京香山革命纪念地（旧址）为例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eastAsia="仿宋"/>
                <w:kern w:val="0"/>
                <w:sz w:val="24"/>
              </w:rPr>
            </w:pPr>
            <w:r>
              <w:rPr>
                <w:rFonts w:eastAsia="仿宋"/>
                <w:kern w:val="0"/>
                <w:sz w:val="24"/>
              </w:rPr>
              <w:t>红色文化传承与发展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rPr>
            </w:pPr>
            <w:r>
              <w:rPr>
                <w:rFonts w:eastAsia="仿宋"/>
                <w:bCs/>
                <w:spacing w:val="6"/>
                <w:kern w:val="0"/>
                <w:sz w:val="24"/>
              </w:rPr>
              <w:t>本题目以中共中央北京香山革命纪念地（旧址）为例，旨在拓展新时代红色文化传播路径，扩大红色文化宣传力度，拉动红色旅游市场经济。当前，红色文化传承与发展是一项时代课题，推动红色旅游发展正是实施保护和传承红色文化的伟大工程，作为新时代青年要善于保护好、挖掘好、宣传好红色文化资源。通过开展新颖丰富活动吸引外省旅游团、研学团参观学习、鼓励开发红色文创产品等多种丰富形式，加强宣传推介展示，加大红色文化传播力度，扩大红色文化旅游资源的包装及整合力度，拉动红色旅游市场经济，将香山打造成为一流的红色文化旅游胜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ind w:firstLine="480" w:firstLineChars="200"/>
              <w:jc w:val="left"/>
              <w:rPr>
                <w:rFonts w:eastAsia="仿宋"/>
                <w:kern w:val="0"/>
                <w:sz w:val="24"/>
              </w:rPr>
            </w:pPr>
            <w:r>
              <w:rPr>
                <w:rFonts w:eastAsia="仿宋"/>
                <w:kern w:val="0"/>
                <w:sz w:val="24"/>
              </w:rPr>
              <w:t>扩大红色文化宣传力度 拉动红色旅游市场经济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kern w:val="0"/>
                <w:sz w:val="24"/>
              </w:rPr>
            </w:pPr>
            <w:r>
              <w:rPr>
                <w:rFonts w:eastAsia="仿宋"/>
                <w:bCs/>
                <w:spacing w:val="6"/>
                <w:kern w:val="0"/>
                <w:sz w:val="24"/>
                <w:lang w:val="en-GB"/>
              </w:rPr>
              <w:t>作品方案</w:t>
            </w:r>
            <w:r>
              <w:rPr>
                <w:rFonts w:eastAsia="仿宋"/>
                <w:bCs/>
                <w:spacing w:val="6"/>
                <w:kern w:val="0"/>
                <w:sz w:val="24"/>
              </w:rPr>
              <w:t>需基于当前实际情况背景下完成，评选标准将以提交方案的具体可行性高低进行评选</w:t>
            </w:r>
            <w:r>
              <w:rPr>
                <w:rFonts w:eastAsia="仿宋"/>
                <w:bCs/>
                <w:spacing w:val="6"/>
                <w:kern w:val="0"/>
                <w:sz w:val="24"/>
                <w:lang w:val="en-GB"/>
              </w:rPr>
              <w:t>。</w:t>
            </w:r>
            <w:r>
              <w:rPr>
                <w:rFonts w:eastAsia="仿宋"/>
                <w:bCs/>
                <w:spacing w:val="6"/>
                <w:kern w:val="0"/>
                <w:sz w:val="24"/>
              </w:rPr>
              <w:t>作品需为原创，具有较高可持续性，能够在公园发展建设中实际应用。</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方正楷体简体"/>
          <w:bCs/>
          <w:spacing w:val="6"/>
          <w:w w:val="90"/>
          <w:kern w:val="0"/>
          <w:sz w:val="24"/>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804"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lang w:val="en-GB"/>
              </w:rPr>
            </w:pPr>
            <w:r>
              <w:rPr>
                <w:rFonts w:eastAsia="仿宋"/>
                <w:bCs/>
                <w:spacing w:val="6"/>
                <w:kern w:val="0"/>
                <w:sz w:val="24"/>
              </w:rPr>
              <w:t>可</w:t>
            </w:r>
            <w:r>
              <w:rPr>
                <w:rFonts w:eastAsia="仿宋"/>
                <w:bCs/>
                <w:spacing w:val="6"/>
                <w:kern w:val="0"/>
                <w:sz w:val="24"/>
                <w:lang w:val="en-GB"/>
              </w:rPr>
              <w:t>参观应用场景、</w:t>
            </w:r>
            <w:r>
              <w:rPr>
                <w:rFonts w:eastAsia="仿宋"/>
                <w:bCs/>
                <w:spacing w:val="6"/>
                <w:kern w:val="0"/>
                <w:sz w:val="24"/>
              </w:rPr>
              <w:t>实践调研并安排专人讲解，及时提供可供参考的</w:t>
            </w:r>
            <w:r>
              <w:rPr>
                <w:rFonts w:eastAsia="仿宋"/>
                <w:bCs/>
                <w:spacing w:val="6"/>
                <w:kern w:val="0"/>
                <w:sz w:val="24"/>
                <w:lang w:val="en-GB"/>
              </w:rPr>
              <w:t>以往</w:t>
            </w:r>
            <w:r>
              <w:rPr>
                <w:rFonts w:eastAsia="仿宋"/>
                <w:bCs/>
                <w:spacing w:val="6"/>
                <w:kern w:val="0"/>
                <w:sz w:val="24"/>
              </w:rPr>
              <w:t>相关研究资料</w:t>
            </w:r>
            <w:r>
              <w:rPr>
                <w:rFonts w:eastAsia="仿宋"/>
                <w:bCs/>
                <w:spacing w:val="6"/>
                <w:kern w:val="0"/>
                <w:sz w:val="24"/>
                <w:lang w:val="en-GB"/>
              </w:rPr>
              <w:t>材料等。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504" w:firstLineChars="200"/>
              <w:rPr>
                <w:rFonts w:eastAsia="仿宋"/>
                <w:bCs/>
                <w:spacing w:val="6"/>
                <w:kern w:val="0"/>
                <w:sz w:val="24"/>
              </w:rPr>
            </w:pPr>
            <w:r>
              <w:rPr>
                <w:rFonts w:eastAsia="仿宋"/>
                <w:bCs/>
                <w:spacing w:val="6"/>
                <w:kern w:val="0"/>
                <w:sz w:val="24"/>
              </w:rPr>
              <w:t>提供志愿服务证明及相应服务时长。</w:t>
            </w:r>
          </w:p>
        </w:tc>
      </w:tr>
    </w:tbl>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rPr>
      </w:pPr>
      <w:r>
        <w:rPr>
          <w:rFonts w:hint="eastAsia" w:ascii="黑体" w:hAnsi="黑体" w:eastAsia="黑体" w:cs="黑体"/>
          <w:b/>
          <w:bCs/>
          <w:kern w:val="0"/>
          <w:sz w:val="44"/>
          <w:szCs w:val="32"/>
          <w:lang w:val="en-GB"/>
        </w:rPr>
        <w:t>“青绘京彩”文旅创意专项赛需求榜单</w:t>
      </w:r>
      <w:r>
        <w:rPr>
          <w:rFonts w:ascii="黑体" w:hAnsi="黑体" w:eastAsia="黑体" w:cs="黑体"/>
          <w:b/>
          <w:bCs/>
          <w:kern w:val="0"/>
          <w:sz w:val="44"/>
          <w:szCs w:val="32"/>
        </w:rPr>
        <w:t>-14</w:t>
      </w:r>
    </w:p>
    <w:p>
      <w:pPr>
        <w:widowControl/>
        <w:adjustRightInd w:val="0"/>
        <w:snapToGrid w:val="0"/>
        <w:ind w:firstLine="504" w:firstLineChars="200"/>
        <w:rPr>
          <w:bCs/>
          <w:spacing w:val="6"/>
          <w:kern w:val="0"/>
          <w:sz w:val="24"/>
          <w:szCs w:val="28"/>
        </w:rPr>
      </w:pPr>
    </w:p>
    <w:p>
      <w:pPr>
        <w:widowControl/>
        <w:adjustRightInd w:val="0"/>
        <w:snapToGrid w:val="0"/>
        <w:rPr>
          <w:rFonts w:eastAsia="黑体"/>
          <w:bCs/>
          <w:spacing w:val="6"/>
          <w:kern w:val="0"/>
          <w:sz w:val="32"/>
          <w:szCs w:val="32"/>
        </w:rPr>
      </w:pPr>
      <w:r>
        <w:rPr>
          <w:rFonts w:eastAsia="黑体"/>
          <w:bCs/>
          <w:spacing w:val="6"/>
          <w:kern w:val="0"/>
          <w:sz w:val="32"/>
          <w:szCs w:val="32"/>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48"/>
        <w:gridCol w:w="170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8"/>
                <w:szCs w:val="28"/>
              </w:rPr>
            </w:pPr>
            <w:r>
              <w:rPr>
                <w:rFonts w:eastAsia="楷体"/>
                <w:bCs/>
                <w:spacing w:val="6"/>
                <w:kern w:val="0"/>
                <w:sz w:val="28"/>
                <w:szCs w:val="28"/>
              </w:rPr>
              <w:t>单位名称</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福建正山堂茶业有限责任公司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8"/>
                <w:szCs w:val="28"/>
              </w:rPr>
            </w:pPr>
            <w:r>
              <w:rPr>
                <w:rFonts w:eastAsia="楷体"/>
                <w:bCs/>
                <w:spacing w:val="6"/>
                <w:kern w:val="0"/>
                <w:sz w:val="28"/>
                <w:szCs w:val="28"/>
              </w:rPr>
              <w:t>单位类型</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napToGrid w:val="0"/>
              <w:jc w:val="center"/>
              <w:rPr>
                <w:rFonts w:eastAsia="楷体"/>
                <w:bCs/>
                <w:spacing w:val="6"/>
                <w:kern w:val="0"/>
                <w:sz w:val="28"/>
                <w:szCs w:val="28"/>
              </w:rPr>
            </w:pPr>
            <w:r>
              <w:rPr>
                <w:rFonts w:eastAsia="楷体"/>
                <w:bCs/>
                <w:spacing w:val="6"/>
                <w:kern w:val="0"/>
                <w:sz w:val="28"/>
                <w:szCs w:val="28"/>
              </w:rPr>
              <w:t>地址</w:t>
            </w:r>
          </w:p>
        </w:tc>
        <w:tc>
          <w:tcPr>
            <w:tcW w:w="6932" w:type="dxa"/>
            <w:gridSpan w:val="3"/>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北京市东城区东四北大街什锦花园胡同23号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napToGrid w:val="0"/>
              <w:jc w:val="center"/>
              <w:rPr>
                <w:rFonts w:eastAsia="楷体"/>
                <w:bCs/>
                <w:spacing w:val="6"/>
                <w:kern w:val="0"/>
                <w:sz w:val="28"/>
                <w:szCs w:val="28"/>
              </w:rPr>
            </w:pPr>
            <w:r>
              <w:rPr>
                <w:rFonts w:eastAsia="楷体"/>
                <w:bCs/>
                <w:spacing w:val="6"/>
                <w:kern w:val="0"/>
                <w:sz w:val="28"/>
                <w:szCs w:val="28"/>
              </w:rPr>
              <w:t>单位简介</w:t>
            </w:r>
          </w:p>
        </w:tc>
        <w:tc>
          <w:tcPr>
            <w:tcW w:w="6932" w:type="dxa"/>
            <w:gridSpan w:val="3"/>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正山堂茶业是正山小种红茶传承者，高端红茶金骏眉创始企业，传承正山小种红茶文化与制作技艺450余年。正山小种红茶诞生于中国武夷山，英文名Lapsang Souchong BlackTea, 早在300年前就享誉欧洲，是英国皇室御用茶品，并引发了风靡至今的下午茶文化。英国诗人拜伦《唐璜》中写道：</w:t>
            </w:r>
            <w:r>
              <w:rPr>
                <w:rFonts w:hint="eastAsia" w:eastAsia="仿宋"/>
                <w:bCs/>
                <w:spacing w:val="6"/>
                <w:kern w:val="0"/>
                <w:sz w:val="24"/>
                <w:szCs w:val="28"/>
              </w:rPr>
              <w:t>“</w:t>
            </w:r>
            <w:r>
              <w:rPr>
                <w:rFonts w:eastAsia="仿宋"/>
                <w:bCs/>
                <w:spacing w:val="6"/>
                <w:kern w:val="0"/>
                <w:sz w:val="24"/>
                <w:szCs w:val="28"/>
              </w:rPr>
              <w:t>我觉得心儿变得那么富于同情。我一定要去求助于武夷红茶。</w:t>
            </w:r>
            <w:r>
              <w:rPr>
                <w:rFonts w:hint="eastAsia" w:eastAsia="仿宋"/>
                <w:bCs/>
                <w:spacing w:val="6"/>
                <w:kern w:val="0"/>
                <w:sz w:val="24"/>
                <w:szCs w:val="28"/>
              </w:rPr>
              <w:t>”</w:t>
            </w:r>
            <w:r>
              <w:rPr>
                <w:rFonts w:eastAsia="仿宋"/>
                <w:bCs/>
                <w:spacing w:val="6"/>
                <w:kern w:val="0"/>
                <w:sz w:val="24"/>
                <w:szCs w:val="28"/>
              </w:rPr>
              <w:t>这里的武夷红茶就是正山小种红茶。</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2005年，正山堂创始金骏眉红茶，填补了中国高端红茶的市场空白，革新了中国红茶的制作技艺与品饮要求，使红茶进入了一个全新的发展高度，推动了整个红茶行业的发展。2010年，正山堂筛选全国优质茶产区，输出金骏眉创新工艺，构建骏眉中国红茶产业体系，推动中国红茶标准化，带动国内红茶全面复兴。</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正山堂品牌为中国高端红茶的代表品牌，市场占有率长年保持第一，销量遥遥领先，占有绝对的行业领导地位。正山堂以深厚的品牌底蕴和稳定的产品品质，数次成为国家及国际重大会议赞助企业。</w:t>
            </w:r>
          </w:p>
          <w:p>
            <w:pPr>
              <w:widowControl/>
              <w:adjustRightInd w:val="0"/>
              <w:snapToGrid w:val="0"/>
              <w:spacing w:after="120" w:line="400" w:lineRule="exact"/>
              <w:ind w:firstLine="504" w:firstLineChars="200"/>
              <w:rPr>
                <w:rFonts w:eastAsia="仿宋"/>
                <w:bCs/>
                <w:spacing w:val="6"/>
                <w:kern w:val="0"/>
                <w:sz w:val="24"/>
                <w:szCs w:val="28"/>
              </w:rPr>
            </w:pPr>
            <w:r>
              <w:rPr>
                <w:rFonts w:eastAsia="仿宋"/>
                <w:bCs/>
                <w:spacing w:val="6"/>
                <w:kern w:val="0"/>
                <w:sz w:val="24"/>
                <w:szCs w:val="28"/>
              </w:rPr>
              <w:t>从红茶诞生到金骏眉创始，正山堂传承红茶四百年。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jc w:val="center"/>
              <w:rPr>
                <w:rFonts w:eastAsia="楷体"/>
                <w:bCs/>
                <w:spacing w:val="6"/>
                <w:kern w:val="0"/>
                <w:sz w:val="28"/>
                <w:szCs w:val="28"/>
              </w:rPr>
            </w:pPr>
            <w:r>
              <w:rPr>
                <w:rFonts w:eastAsia="楷体"/>
                <w:bCs/>
                <w:spacing w:val="6"/>
                <w:kern w:val="0"/>
                <w:sz w:val="28"/>
                <w:szCs w:val="28"/>
              </w:rPr>
              <w:t>联系人</w:t>
            </w:r>
          </w:p>
        </w:tc>
        <w:tc>
          <w:tcPr>
            <w:tcW w:w="2448" w:type="dxa"/>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夏老师</w:t>
            </w:r>
          </w:p>
        </w:tc>
        <w:tc>
          <w:tcPr>
            <w:tcW w:w="1701" w:type="dxa"/>
            <w:vAlign w:val="center"/>
          </w:tcPr>
          <w:p>
            <w:pPr>
              <w:widowControl/>
              <w:adjustRightInd w:val="0"/>
              <w:snapToGrid w:val="0"/>
              <w:jc w:val="center"/>
              <w:rPr>
                <w:rFonts w:eastAsia="楷体"/>
                <w:bCs/>
                <w:spacing w:val="6"/>
                <w:kern w:val="0"/>
                <w:sz w:val="28"/>
                <w:szCs w:val="28"/>
              </w:rPr>
            </w:pPr>
            <w:r>
              <w:rPr>
                <w:rFonts w:eastAsia="楷体"/>
                <w:bCs/>
                <w:spacing w:val="6"/>
                <w:kern w:val="0"/>
                <w:sz w:val="28"/>
                <w:szCs w:val="28"/>
              </w:rPr>
              <w:t>联系方式</w:t>
            </w:r>
          </w:p>
        </w:tc>
        <w:tc>
          <w:tcPr>
            <w:tcW w:w="2783" w:type="dxa"/>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18311385891</w:t>
            </w:r>
          </w:p>
        </w:tc>
      </w:tr>
    </w:tbl>
    <w:p>
      <w:pPr>
        <w:widowControl/>
        <w:adjustRightInd w:val="0"/>
        <w:snapToGrid w:val="0"/>
        <w:rPr>
          <w:rFonts w:eastAsia="方正黑体_GBK"/>
          <w:bCs/>
          <w:spacing w:val="6"/>
          <w:kern w:val="0"/>
          <w:sz w:val="32"/>
          <w:szCs w:val="32"/>
        </w:rPr>
      </w:pPr>
    </w:p>
    <w:p>
      <w:pPr>
        <w:widowControl/>
        <w:adjustRightInd w:val="0"/>
        <w:snapToGrid w:val="0"/>
        <w:rPr>
          <w:rFonts w:eastAsia="黑体"/>
          <w:bCs/>
          <w:spacing w:val="6"/>
          <w:kern w:val="0"/>
          <w:sz w:val="32"/>
          <w:szCs w:val="32"/>
        </w:rPr>
      </w:pPr>
    </w:p>
    <w:p>
      <w:pPr>
        <w:widowControl/>
        <w:adjustRightInd w:val="0"/>
        <w:snapToGrid w:val="0"/>
        <w:rPr>
          <w:rFonts w:eastAsia="黑体"/>
          <w:bCs/>
          <w:spacing w:val="6"/>
          <w:kern w:val="0"/>
          <w:sz w:val="32"/>
          <w:szCs w:val="32"/>
        </w:rPr>
      </w:pPr>
    </w:p>
    <w:p>
      <w:pPr>
        <w:widowControl/>
        <w:adjustRightInd w:val="0"/>
        <w:snapToGrid w:val="0"/>
        <w:rPr>
          <w:rFonts w:eastAsia="黑体"/>
          <w:bCs/>
          <w:spacing w:val="6"/>
          <w:kern w:val="0"/>
          <w:sz w:val="32"/>
          <w:szCs w:val="32"/>
        </w:rPr>
      </w:pPr>
    </w:p>
    <w:p>
      <w:pPr>
        <w:widowControl/>
        <w:adjustRightInd w:val="0"/>
        <w:snapToGrid w:val="0"/>
        <w:rPr>
          <w:rFonts w:eastAsia="黑体"/>
          <w:bCs/>
          <w:spacing w:val="6"/>
          <w:kern w:val="0"/>
          <w:sz w:val="32"/>
          <w:szCs w:val="32"/>
        </w:rPr>
      </w:pPr>
    </w:p>
    <w:p>
      <w:pPr>
        <w:widowControl/>
        <w:adjustRightInd w:val="0"/>
        <w:snapToGrid w:val="0"/>
        <w:rPr>
          <w:rFonts w:eastAsia="黑体"/>
          <w:bCs/>
          <w:spacing w:val="6"/>
          <w:kern w:val="0"/>
          <w:sz w:val="32"/>
          <w:szCs w:val="32"/>
        </w:rPr>
      </w:pPr>
    </w:p>
    <w:p>
      <w:pPr>
        <w:widowControl/>
        <w:adjustRightInd w:val="0"/>
        <w:snapToGrid w:val="0"/>
        <w:rPr>
          <w:rFonts w:eastAsia="黑体"/>
          <w:bCs/>
          <w:spacing w:val="6"/>
          <w:kern w:val="0"/>
          <w:sz w:val="32"/>
          <w:szCs w:val="32"/>
        </w:rPr>
      </w:pPr>
    </w:p>
    <w:p>
      <w:pPr>
        <w:widowControl/>
        <w:adjustRightInd w:val="0"/>
        <w:snapToGrid w:val="0"/>
        <w:rPr>
          <w:rFonts w:eastAsia="黑体"/>
          <w:bCs/>
          <w:spacing w:val="6"/>
          <w:kern w:val="0"/>
          <w:sz w:val="32"/>
          <w:szCs w:val="32"/>
        </w:rPr>
      </w:pPr>
    </w:p>
    <w:p>
      <w:pPr>
        <w:widowControl/>
        <w:adjustRightInd w:val="0"/>
        <w:snapToGrid w:val="0"/>
        <w:rPr>
          <w:rFonts w:eastAsia="黑体"/>
          <w:bCs/>
          <w:spacing w:val="6"/>
          <w:kern w:val="0"/>
          <w:sz w:val="32"/>
          <w:szCs w:val="32"/>
        </w:rPr>
      </w:pPr>
      <w:r>
        <w:rPr>
          <w:rFonts w:eastAsia="黑体"/>
          <w:bCs/>
          <w:spacing w:val="6"/>
          <w:kern w:val="0"/>
          <w:sz w:val="32"/>
          <w:szCs w:val="32"/>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ind w:firstLine="584" w:firstLineChars="200"/>
              <w:rPr>
                <w:rFonts w:eastAsia="楷体"/>
                <w:bCs/>
                <w:spacing w:val="6"/>
                <w:kern w:val="0"/>
                <w:sz w:val="28"/>
                <w:szCs w:val="28"/>
              </w:rPr>
            </w:pPr>
            <w:r>
              <w:rPr>
                <w:rFonts w:eastAsia="楷体"/>
                <w:bCs/>
                <w:spacing w:val="6"/>
                <w:kern w:val="0"/>
                <w:sz w:val="28"/>
                <w:szCs w:val="28"/>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坚定文化自信——向世界传播中国茶文化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jc w:val="center"/>
              <w:rPr>
                <w:rFonts w:eastAsia="楷体"/>
                <w:bCs/>
                <w:spacing w:val="6"/>
                <w:kern w:val="0"/>
                <w:sz w:val="28"/>
                <w:szCs w:val="28"/>
              </w:rPr>
            </w:pPr>
            <w:r>
              <w:rPr>
                <w:rFonts w:eastAsia="楷体"/>
                <w:bCs/>
                <w:spacing w:val="6"/>
                <w:kern w:val="0"/>
                <w:sz w:val="28"/>
                <w:szCs w:val="28"/>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茶文化创新发展与对外传播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jc w:val="center"/>
              <w:rPr>
                <w:rFonts w:eastAsia="楷体"/>
                <w:bCs/>
                <w:spacing w:val="6"/>
                <w:kern w:val="0"/>
                <w:sz w:val="28"/>
                <w:szCs w:val="28"/>
              </w:rPr>
            </w:pPr>
            <w:r>
              <w:rPr>
                <w:rFonts w:eastAsia="楷体"/>
                <w:bCs/>
                <w:spacing w:val="6"/>
                <w:kern w:val="0"/>
                <w:sz w:val="28"/>
                <w:szCs w:val="28"/>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中国茶文化源远流长，承载着丰富的内涵，构成了中华优秀传统文化不可或缺的部分。中国茶（产品、品饮方式等）是在国内弘扬中华优秀传统文化的重要载体，也是走出国门、走向世界的文明使者。</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在全球化的背景下，向世界传播中国茶文化具有重要意义。以清饮为主的中式饮茶方式，体现了茶文化的</w:t>
            </w:r>
            <w:r>
              <w:rPr>
                <w:rFonts w:hint="eastAsia" w:eastAsia="仿宋"/>
                <w:bCs/>
                <w:spacing w:val="6"/>
                <w:kern w:val="0"/>
                <w:sz w:val="24"/>
                <w:szCs w:val="28"/>
              </w:rPr>
              <w:t>“</w:t>
            </w:r>
            <w:r>
              <w:rPr>
                <w:rFonts w:eastAsia="仿宋"/>
                <w:bCs/>
                <w:spacing w:val="6"/>
                <w:kern w:val="0"/>
                <w:sz w:val="24"/>
                <w:szCs w:val="28"/>
              </w:rPr>
              <w:t>清雅和</w:t>
            </w:r>
            <w:r>
              <w:rPr>
                <w:rFonts w:hint="eastAsia" w:eastAsia="仿宋"/>
                <w:bCs/>
                <w:spacing w:val="6"/>
                <w:kern w:val="0"/>
                <w:sz w:val="24"/>
                <w:szCs w:val="28"/>
              </w:rPr>
              <w:t>”</w:t>
            </w:r>
            <w:r>
              <w:rPr>
                <w:rFonts w:eastAsia="仿宋"/>
                <w:bCs/>
                <w:spacing w:val="6"/>
                <w:kern w:val="0"/>
                <w:sz w:val="24"/>
                <w:szCs w:val="28"/>
              </w:rPr>
              <w:t>内涵，蕴含着中式美学独有的文化意味，在长久以来的发展中，已经成为中华优秀传统文化在海内外传播的重要载体。如何让各界人士尤其是世界友人快速地了解中国茶、了解中国茶文化，感受一杯茶的魅力？这不仅是传统中国茶产品、茶文化和饮茶方式需要内省的问题，也是中华优秀传统文化如何做到以茶为载体，进行有效传播和互动的课题。通过对茶文化自身的内容创新、方式创新等，实现传统文化与创新思维相互渗透、融合提炼，共同推动中国文化在国际上更加多元、有效地传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jc w:val="center"/>
              <w:rPr>
                <w:rFonts w:eastAsia="楷体"/>
                <w:bCs/>
                <w:spacing w:val="6"/>
                <w:kern w:val="0"/>
                <w:sz w:val="28"/>
                <w:szCs w:val="28"/>
              </w:rPr>
            </w:pPr>
            <w:r>
              <w:rPr>
                <w:rFonts w:eastAsia="楷体"/>
                <w:bCs/>
                <w:spacing w:val="6"/>
                <w:kern w:val="0"/>
                <w:sz w:val="28"/>
                <w:szCs w:val="28"/>
              </w:rPr>
              <w:t>预期取得的经济社会效益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创新中国茶的内涵文化、消费方式，拓宽海内外消费者对中国茶的兴趣点和关注度，梳理出中国茶面向海外市场推广时，海外消费者更容易接受的品饮方式及其配套素材（如器皿、字画、服饰等）。最终以茶文化在先、茶产品在后的方式实现中国茶产品、茶文化和茶品牌的广泛传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ind w:firstLine="292" w:firstLineChars="100"/>
              <w:rPr>
                <w:rFonts w:eastAsia="楷体"/>
                <w:bCs/>
                <w:spacing w:val="6"/>
                <w:kern w:val="0"/>
                <w:sz w:val="28"/>
                <w:szCs w:val="28"/>
              </w:rPr>
            </w:pPr>
            <w:r>
              <w:rPr>
                <w:rFonts w:eastAsia="楷体"/>
                <w:bCs/>
                <w:spacing w:val="6"/>
                <w:kern w:val="0"/>
                <w:sz w:val="28"/>
                <w:szCs w:val="28"/>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1.关于中国茶产品和文化主题；</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2.不局限于茶品自身，在器皿、字画等茶文化相关配套，或冲泡品饮方式创新等各方面进行构思；</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3.能够较快地让不熟悉中国文化的群体对中国茶产品、消费方式、茶文化等产生兴趣；</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4.作品具有可行性。</w:t>
            </w:r>
          </w:p>
        </w:tc>
      </w:tr>
    </w:tbl>
    <w:p>
      <w:pPr>
        <w:widowControl/>
        <w:adjustRightInd w:val="0"/>
        <w:snapToGrid w:val="0"/>
        <w:rPr>
          <w:rFonts w:eastAsia="方正黑体_GBK"/>
          <w:bCs/>
          <w:spacing w:val="6"/>
          <w:kern w:val="0"/>
          <w:sz w:val="32"/>
          <w:szCs w:val="32"/>
        </w:rPr>
      </w:pPr>
    </w:p>
    <w:p>
      <w:pPr>
        <w:widowControl/>
        <w:adjustRightInd w:val="0"/>
        <w:snapToGrid w:val="0"/>
        <w:rPr>
          <w:rFonts w:eastAsia="黑体"/>
          <w:bCs/>
          <w:spacing w:val="6"/>
          <w:kern w:val="0"/>
          <w:sz w:val="32"/>
          <w:szCs w:val="32"/>
        </w:rPr>
      </w:pPr>
    </w:p>
    <w:p>
      <w:pPr>
        <w:widowControl/>
        <w:adjustRightInd w:val="0"/>
        <w:snapToGrid w:val="0"/>
        <w:rPr>
          <w:rFonts w:eastAsia="黑体"/>
          <w:bCs/>
          <w:spacing w:val="6"/>
          <w:kern w:val="0"/>
          <w:sz w:val="32"/>
          <w:szCs w:val="32"/>
        </w:rPr>
      </w:pPr>
    </w:p>
    <w:p>
      <w:pPr>
        <w:widowControl/>
        <w:adjustRightInd w:val="0"/>
        <w:snapToGrid w:val="0"/>
        <w:rPr>
          <w:rFonts w:eastAsia="黑体"/>
          <w:bCs/>
          <w:spacing w:val="6"/>
          <w:kern w:val="0"/>
          <w:sz w:val="32"/>
          <w:szCs w:val="32"/>
        </w:rPr>
      </w:pPr>
    </w:p>
    <w:p>
      <w:pPr>
        <w:widowControl/>
        <w:adjustRightInd w:val="0"/>
        <w:snapToGrid w:val="0"/>
        <w:rPr>
          <w:rFonts w:eastAsia="黑体"/>
          <w:bCs/>
          <w:spacing w:val="6"/>
          <w:kern w:val="0"/>
          <w:sz w:val="32"/>
          <w:szCs w:val="32"/>
        </w:rPr>
      </w:pPr>
      <w:r>
        <w:rPr>
          <w:rFonts w:eastAsia="黑体"/>
          <w:bCs/>
          <w:spacing w:val="6"/>
          <w:kern w:val="0"/>
          <w:sz w:val="32"/>
          <w:szCs w:val="32"/>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ind w:firstLine="292" w:firstLineChars="100"/>
              <w:rPr>
                <w:rFonts w:eastAsia="楷体"/>
                <w:bCs/>
                <w:spacing w:val="6"/>
                <w:kern w:val="0"/>
                <w:sz w:val="28"/>
                <w:szCs w:val="28"/>
              </w:rPr>
            </w:pPr>
            <w:r>
              <w:rPr>
                <w:rFonts w:eastAsia="楷体"/>
                <w:bCs/>
                <w:spacing w:val="6"/>
                <w:kern w:val="0"/>
                <w:sz w:val="28"/>
                <w:szCs w:val="28"/>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对参赛团队提供公司基本情况介绍及海外推广项目详细想法，配备专门指导人员进行中国茶文化讲解及茶艺冲泡指导。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jc w:val="center"/>
              <w:rPr>
                <w:rFonts w:eastAsia="楷体"/>
                <w:bCs/>
                <w:spacing w:val="6"/>
                <w:kern w:val="0"/>
                <w:sz w:val="28"/>
                <w:szCs w:val="28"/>
              </w:rPr>
            </w:pPr>
            <w:r>
              <w:rPr>
                <w:rFonts w:eastAsia="楷体"/>
                <w:bCs/>
                <w:spacing w:val="6"/>
                <w:kern w:val="0"/>
                <w:sz w:val="28"/>
                <w:szCs w:val="28"/>
              </w:rPr>
              <w:t>奖励措施</w:t>
            </w:r>
          </w:p>
        </w:tc>
        <w:tc>
          <w:tcPr>
            <w:tcW w:w="6689" w:type="dxa"/>
            <w:tcBorders>
              <w:tl2br w:val="nil"/>
              <w:tr2bl w:val="nil"/>
            </w:tcBorders>
            <w:shd w:val="clear" w:color="auto" w:fill="FFFFFF"/>
            <w:vAlign w:val="center"/>
          </w:tcPr>
          <w:p>
            <w:pPr>
              <w:widowControl/>
              <w:adjustRightInd w:val="0"/>
              <w:snapToGrid w:val="0"/>
              <w:spacing w:after="120" w:line="400" w:lineRule="exact"/>
              <w:ind w:firstLine="504" w:firstLineChars="200"/>
              <w:rPr>
                <w:rFonts w:eastAsia="仿宋"/>
                <w:bCs/>
                <w:spacing w:val="6"/>
                <w:kern w:val="0"/>
                <w:sz w:val="24"/>
                <w:szCs w:val="28"/>
              </w:rPr>
            </w:pPr>
            <w:r>
              <w:rPr>
                <w:rFonts w:eastAsia="仿宋"/>
                <w:bCs/>
                <w:spacing w:val="6"/>
                <w:kern w:val="0"/>
                <w:sz w:val="24"/>
                <w:szCs w:val="28"/>
              </w:rPr>
              <w:t>1.将会把有创意、有创新、可实行的方案落地孵化，表现优秀的参赛同学经考核后有机会加入到公司海外拓展项目中；</w:t>
            </w:r>
          </w:p>
          <w:p>
            <w:pPr>
              <w:widowControl/>
              <w:adjustRightInd w:val="0"/>
              <w:snapToGrid w:val="0"/>
              <w:spacing w:after="120" w:line="400" w:lineRule="exact"/>
              <w:ind w:firstLine="504" w:firstLineChars="200"/>
              <w:rPr>
                <w:rFonts w:eastAsia="仿宋"/>
                <w:bCs/>
                <w:spacing w:val="6"/>
                <w:kern w:val="0"/>
                <w:sz w:val="24"/>
                <w:szCs w:val="28"/>
              </w:rPr>
            </w:pPr>
            <w:r>
              <w:rPr>
                <w:rFonts w:eastAsia="仿宋"/>
                <w:bCs/>
                <w:spacing w:val="6"/>
                <w:kern w:val="0"/>
                <w:sz w:val="24"/>
                <w:szCs w:val="28"/>
              </w:rPr>
              <w:t>2.为部分优秀获赛团队准备奖金、茶礼若干，获奖选手有机会参加福建武夷山茶原产地3天2夜茶文旅活动。</w:t>
            </w:r>
          </w:p>
        </w:tc>
      </w:tr>
    </w:tbl>
    <w:p>
      <w:pPr>
        <w:widowControl/>
        <w:jc w:val="left"/>
        <w:rPr>
          <w:rFonts w:eastAsia="仿宋_GB2312"/>
          <w:sz w:val="32"/>
          <w:szCs w:val="30"/>
        </w:rPr>
      </w:pPr>
    </w:p>
    <w:sectPr>
      <w:footerReference r:id="rId3" w:type="default"/>
      <w:pgSz w:w="11900" w:h="16840"/>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67FC1A-5B54-423C-B55C-580F8B0EA2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E08E94C-8907-4CC0-A95C-BB33AC712620}"/>
  </w:font>
  <w:font w:name="仿宋">
    <w:panose1 w:val="02010609060101010101"/>
    <w:charset w:val="86"/>
    <w:family w:val="modern"/>
    <w:pitch w:val="default"/>
    <w:sig w:usb0="800002BF" w:usb1="38CF7CFA" w:usb2="00000016" w:usb3="00000000" w:csb0="00040001" w:csb1="00000000"/>
    <w:embedRegular r:id="rId3" w:fontKey="{B59A55F6-66E7-47D0-8A15-0CBB8B4C66F3}"/>
  </w:font>
  <w:font w:name="方正黑体简体">
    <w:panose1 w:val="02000000000000000000"/>
    <w:charset w:val="86"/>
    <w:family w:val="auto"/>
    <w:pitch w:val="default"/>
    <w:sig w:usb0="A00002BF" w:usb1="184F6CFA" w:usb2="00000012" w:usb3="00000000" w:csb0="00040001" w:csb1="00000000"/>
    <w:embedRegular r:id="rId4" w:fontKey="{FE7C5D08-6455-42D4-80D6-D7C504A69932}"/>
  </w:font>
  <w:font w:name="楷体">
    <w:panose1 w:val="02010609060101010101"/>
    <w:charset w:val="86"/>
    <w:family w:val="modern"/>
    <w:pitch w:val="default"/>
    <w:sig w:usb0="800002BF" w:usb1="38CF7CFA" w:usb2="00000016" w:usb3="00000000" w:csb0="00040001" w:csb1="00000000"/>
    <w:embedRegular r:id="rId5" w:fontKey="{F196F0B8-153B-4CCC-B9FD-20C9909E5741}"/>
  </w:font>
  <w:font w:name="方正仿宋简体">
    <w:altName w:val="微软雅黑"/>
    <w:panose1 w:val="00000000000000000000"/>
    <w:charset w:val="86"/>
    <w:family w:val="auto"/>
    <w:pitch w:val="default"/>
    <w:sig w:usb0="00000000" w:usb1="00000000" w:usb2="00000012" w:usb3="00000000" w:csb0="00040001" w:csb1="00000000"/>
    <w:embedRegular r:id="rId6" w:fontKey="{50B63C6B-A861-4445-B4DE-D5D53E0C3510}"/>
  </w:font>
  <w:font w:name="方正楷体简体">
    <w:altName w:val="宋体"/>
    <w:panose1 w:val="00000000000000000000"/>
    <w:charset w:val="86"/>
    <w:family w:val="auto"/>
    <w:pitch w:val="default"/>
    <w:sig w:usb0="00000000" w:usb1="00000000" w:usb2="00000010" w:usb3="00000000" w:csb0="00040000" w:csb1="00000000"/>
    <w:embedRegular r:id="rId7" w:fontKey="{C0D94CD3-866D-4BA1-A4DD-B183E7420472}"/>
  </w:font>
  <w:font w:name="微软雅黑">
    <w:panose1 w:val="020B0503020204020204"/>
    <w:charset w:val="86"/>
    <w:family w:val="swiss"/>
    <w:pitch w:val="default"/>
    <w:sig w:usb0="80000287" w:usb1="2ACF3C50" w:usb2="00000016" w:usb3="00000000" w:csb0="0004001F" w:csb1="00000000"/>
    <w:embedRegular r:id="rId8" w:fontKey="{306C62D6-0E93-4D25-A92B-30E01029177A}"/>
  </w:font>
  <w:font w:name="方正黑体_GBK">
    <w:altName w:val="微软雅黑"/>
    <w:panose1 w:val="00000000000000000000"/>
    <w:charset w:val="86"/>
    <w:family w:val="auto"/>
    <w:pitch w:val="default"/>
    <w:sig w:usb0="00000000" w:usb1="00000000" w:usb2="00000000" w:usb3="00000000" w:csb0="00040000" w:csb1="00000000"/>
    <w:embedRegular r:id="rId9" w:fontKey="{96020F3C-D369-444A-9585-B923CE4B1B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rPr>
        <w:rFonts w:ascii="宋体" w:hAnsi="宋体" w:cs="宋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F28FD"/>
    <w:multiLevelType w:val="singleLevel"/>
    <w:tmpl w:val="F4FF28F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NWRiOTlmNGZkOGFkYjVkZjY4MTkzNDY4NDQ1ZmMifQ=="/>
  </w:docVars>
  <w:rsids>
    <w:rsidRoot w:val="008A3EE0"/>
    <w:rsid w:val="000D6901"/>
    <w:rsid w:val="005A6E3F"/>
    <w:rsid w:val="00676082"/>
    <w:rsid w:val="008A3EE0"/>
    <w:rsid w:val="00B34237"/>
    <w:rsid w:val="00BC769F"/>
    <w:rsid w:val="00D746E5"/>
    <w:rsid w:val="00D90AFF"/>
    <w:rsid w:val="00F033C7"/>
    <w:rsid w:val="05E6619A"/>
    <w:rsid w:val="07AB767A"/>
    <w:rsid w:val="085D716E"/>
    <w:rsid w:val="088D1A35"/>
    <w:rsid w:val="096B77C7"/>
    <w:rsid w:val="098C4AC3"/>
    <w:rsid w:val="0A89133D"/>
    <w:rsid w:val="0C321039"/>
    <w:rsid w:val="0CD41ED5"/>
    <w:rsid w:val="0D0E01FB"/>
    <w:rsid w:val="0D875E08"/>
    <w:rsid w:val="0E124C7E"/>
    <w:rsid w:val="11C863C4"/>
    <w:rsid w:val="13525B1D"/>
    <w:rsid w:val="14193629"/>
    <w:rsid w:val="15AA1C40"/>
    <w:rsid w:val="1A584361"/>
    <w:rsid w:val="1C9D31E1"/>
    <w:rsid w:val="1D18597A"/>
    <w:rsid w:val="1D2049D2"/>
    <w:rsid w:val="20524589"/>
    <w:rsid w:val="20A200E4"/>
    <w:rsid w:val="22405E06"/>
    <w:rsid w:val="242C6E14"/>
    <w:rsid w:val="266F0A68"/>
    <w:rsid w:val="299342B6"/>
    <w:rsid w:val="2BA94A1C"/>
    <w:rsid w:val="2E714DC7"/>
    <w:rsid w:val="30784C2A"/>
    <w:rsid w:val="30937A49"/>
    <w:rsid w:val="30E70C22"/>
    <w:rsid w:val="346577CD"/>
    <w:rsid w:val="36CC15BF"/>
    <w:rsid w:val="396B4DB7"/>
    <w:rsid w:val="39BC591B"/>
    <w:rsid w:val="39E336A1"/>
    <w:rsid w:val="3C594CA6"/>
    <w:rsid w:val="3DC45A90"/>
    <w:rsid w:val="3FD06348"/>
    <w:rsid w:val="407A02DD"/>
    <w:rsid w:val="41760AA5"/>
    <w:rsid w:val="42622270"/>
    <w:rsid w:val="477A0BC3"/>
    <w:rsid w:val="480F4F98"/>
    <w:rsid w:val="4B614574"/>
    <w:rsid w:val="4D8D225A"/>
    <w:rsid w:val="4F8E6A66"/>
    <w:rsid w:val="50DC1221"/>
    <w:rsid w:val="51811090"/>
    <w:rsid w:val="523429E2"/>
    <w:rsid w:val="52CD22E8"/>
    <w:rsid w:val="54385C55"/>
    <w:rsid w:val="58D84D64"/>
    <w:rsid w:val="5A7476F4"/>
    <w:rsid w:val="5B246739"/>
    <w:rsid w:val="5BBE156E"/>
    <w:rsid w:val="5C674959"/>
    <w:rsid w:val="5C7B2F5C"/>
    <w:rsid w:val="5D786D1A"/>
    <w:rsid w:val="5E023F44"/>
    <w:rsid w:val="5FF6E898"/>
    <w:rsid w:val="6108335B"/>
    <w:rsid w:val="62BE2F5F"/>
    <w:rsid w:val="64405216"/>
    <w:rsid w:val="66A82C8F"/>
    <w:rsid w:val="6AC83091"/>
    <w:rsid w:val="6AC91115"/>
    <w:rsid w:val="6C5019DE"/>
    <w:rsid w:val="722515A8"/>
    <w:rsid w:val="72BF19FC"/>
    <w:rsid w:val="73927111"/>
    <w:rsid w:val="73F531FC"/>
    <w:rsid w:val="74732A9E"/>
    <w:rsid w:val="762027B2"/>
    <w:rsid w:val="76AD6F1C"/>
    <w:rsid w:val="77DC7346"/>
    <w:rsid w:val="79790FE6"/>
    <w:rsid w:val="7A296C72"/>
    <w:rsid w:val="7C12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9"/>
    <w:pPr>
      <w:spacing w:beforeAutospacing="1" w:afterAutospacing="1"/>
      <w:jc w:val="left"/>
      <w:outlineLvl w:val="2"/>
    </w:pPr>
    <w:rPr>
      <w:rFonts w:hint="eastAsia" w:ascii="宋体" w:hAnsi="宋体"/>
      <w:b/>
      <w:bCs/>
      <w:sz w:val="27"/>
      <w:szCs w:val="27"/>
    </w:rPr>
  </w:style>
  <w:style w:type="paragraph" w:styleId="3">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unhideWhenUsed/>
    <w:qFormat/>
    <w:uiPriority w:val="99"/>
    <w:pPr>
      <w:ind w:firstLine="420" w:firstLineChars="200"/>
    </w:pPr>
    <w:rPr>
      <w:rFonts w:ascii="Calibri" w:hAnsi="Calibri"/>
    </w:rPr>
  </w:style>
  <w:style w:type="paragraph" w:styleId="5">
    <w:name w:val="toc 8"/>
    <w:basedOn w:val="1"/>
    <w:next w:val="1"/>
    <w:autoRedefine/>
    <w:semiHidden/>
    <w:qFormat/>
    <w:uiPriority w:val="0"/>
    <w:pPr>
      <w:ind w:left="2940" w:leftChars="1400"/>
    </w:pPr>
    <w:rPr>
      <w:rFonts w:eastAsia="仿宋_GB2312"/>
      <w:sz w:val="32"/>
      <w:szCs w:val="32"/>
    </w:rPr>
  </w:style>
  <w:style w:type="paragraph" w:styleId="6">
    <w:name w:val="Body Text"/>
    <w:basedOn w:val="1"/>
    <w:autoRedefine/>
    <w:qFormat/>
    <w:uiPriority w:val="99"/>
  </w:style>
  <w:style w:type="paragraph" w:styleId="7">
    <w:name w:val="Block Text"/>
    <w:basedOn w:val="1"/>
    <w:autoRedefine/>
    <w:qFormat/>
    <w:uiPriority w:val="0"/>
    <w:pPr>
      <w:spacing w:after="120"/>
      <w:ind w:left="1440" w:leftChars="700" w:right="700" w:rightChars="700"/>
    </w:p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rPr>
      <w:sz w:val="24"/>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rPr>
  </w:style>
  <w:style w:type="character" w:styleId="15">
    <w:name w:val="Hyperlink"/>
    <w:basedOn w:val="13"/>
    <w:autoRedefine/>
    <w:unhideWhenUsed/>
    <w:qFormat/>
    <w:uiPriority w:val="99"/>
    <w:rPr>
      <w:color w:val="0563C1" w:themeColor="hyperlink"/>
      <w:u w:val="single"/>
      <w14:textFill>
        <w14:solidFill>
          <w14:schemeClr w14:val="hlink"/>
        </w14:solidFill>
      </w14:textFill>
    </w:rPr>
  </w:style>
  <w:style w:type="character" w:customStyle="1" w:styleId="16">
    <w:name w:val="页眉 字符"/>
    <w:basedOn w:val="13"/>
    <w:link w:val="9"/>
    <w:autoRedefine/>
    <w:qFormat/>
    <w:uiPriority w:val="99"/>
    <w:rPr>
      <w:rFonts w:ascii="Times New Roman" w:hAnsi="Times New Roman" w:eastAsia="宋体" w:cs="Times New Roman"/>
      <w:sz w:val="18"/>
      <w:szCs w:val="18"/>
    </w:rPr>
  </w:style>
  <w:style w:type="character" w:customStyle="1" w:styleId="17">
    <w:name w:val="页脚 字符"/>
    <w:basedOn w:val="13"/>
    <w:link w:val="8"/>
    <w:autoRedefine/>
    <w:qFormat/>
    <w:uiPriority w:val="99"/>
    <w:rPr>
      <w:rFonts w:ascii="Times New Roman" w:hAnsi="Times New Roman" w:eastAsia="宋体" w:cs="Times New Roman"/>
      <w:sz w:val="18"/>
      <w:szCs w:val="18"/>
    </w:rPr>
  </w:style>
  <w:style w:type="character" w:customStyle="1" w:styleId="18">
    <w:name w:val="未处理的提及1"/>
    <w:basedOn w:val="13"/>
    <w:autoRedefine/>
    <w:unhideWhenUsed/>
    <w:qFormat/>
    <w:uiPriority w:val="99"/>
    <w:rPr>
      <w:color w:val="605E5C"/>
      <w:shd w:val="clear" w:color="auto" w:fill="E1DFDD"/>
    </w:rPr>
  </w:style>
  <w:style w:type="paragraph" w:customStyle="1" w:styleId="1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BodyText"/>
    <w:basedOn w:val="1"/>
    <w:next w:val="21"/>
    <w:autoRedefine/>
    <w:qFormat/>
    <w:uiPriority w:val="0"/>
    <w:pPr>
      <w:spacing w:after="120"/>
      <w:textAlignment w:val="baseline"/>
    </w:pPr>
    <w:rPr>
      <w:rFonts w:ascii="Calibri" w:hAnsi="Calibri"/>
      <w:szCs w:val="22"/>
    </w:rPr>
  </w:style>
  <w:style w:type="paragraph" w:customStyle="1" w:styleId="21">
    <w:name w:val="UserStyle_2"/>
    <w:next w:val="1"/>
    <w:autoRedefine/>
    <w:qFormat/>
    <w:uiPriority w:val="0"/>
    <w:pPr>
      <w:jc w:val="both"/>
      <w:textAlignment w:val="baseline"/>
    </w:pPr>
    <w:rPr>
      <w:rFonts w:ascii="Calibri" w:hAnsi="Calibri" w:eastAsia="宋体" w:cs="Times New Roman"/>
      <w:sz w:val="21"/>
      <w:szCs w:val="22"/>
      <w:lang w:val="en-US" w:eastAsia="zh-CN" w:bidi="ar-SA"/>
    </w:rPr>
  </w:style>
  <w:style w:type="paragraph" w:styleId="22">
    <w:name w:val="List Paragraph"/>
    <w:basedOn w:val="1"/>
    <w:autoRedefine/>
    <w:qFormat/>
    <w:uiPriority w:val="34"/>
    <w:pPr>
      <w:ind w:firstLine="420" w:firstLineChars="200"/>
    </w:pPr>
  </w:style>
  <w:style w:type="paragraph" w:customStyle="1" w:styleId="23">
    <w:name w:val="Table Text"/>
    <w:basedOn w:val="1"/>
    <w:autoRedefine/>
    <w:semiHidden/>
    <w:qFormat/>
    <w:uiPriority w:val="0"/>
    <w:rPr>
      <w:rFonts w:ascii="宋体" w:hAnsi="宋体" w:cs="宋体"/>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2718</Words>
  <Characters>15493</Characters>
  <Lines>129</Lines>
  <Paragraphs>36</Paragraphs>
  <TotalTime>2</TotalTime>
  <ScaleCrop>false</ScaleCrop>
  <LinksUpToDate>false</LinksUpToDate>
  <CharactersWithSpaces>18175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2024-04-09T15:13:00Z</dcterms:created>
  <dc:creator>Zequn Xu</dc:creator>
  <cp:lastModifiedBy>亚的斯亚贝巴</cp:lastModifiedBy>
  <cp:lastPrinted>2024-04-02T06:46:00Z</cp:lastPrinted>
  <dcterms:modified xsi:type="dcterms:W3CDTF">2024-04-10T01:07:15Z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7274B08C27A9491DB36871E5E900F828_13</vt:lpwstr>
  </property>
  <property fmtid="{D5CDD505-2E9C-101B-9397-08002B2CF9AE}" pid="3" name="KSOProductBuildVer">
    <vt:lpwstr>2052-12.1.0.16388</vt:lpwstr>
  </property>
</Properties>
</file>